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7C59BDE6" w:rsidR="005A5D8F" w:rsidRDefault="00F5563F" w:rsidP="005F042A">
      <w:pPr>
        <w:pStyle w:val="01-Headline"/>
        <w:rPr>
          <w:lang w:val="en"/>
        </w:rPr>
      </w:pPr>
      <w:r>
        <w:rPr>
          <w:lang w:val="en"/>
        </w:rPr>
        <w:t>Continental</w:t>
      </w:r>
      <w:r w:rsidR="00CD224F">
        <w:rPr>
          <w:lang w:val="en"/>
        </w:rPr>
        <w:t xml:space="preserve"> to</w:t>
      </w:r>
      <w:r>
        <w:rPr>
          <w:lang w:val="en"/>
        </w:rPr>
        <w:t xml:space="preserve"> </w:t>
      </w:r>
      <w:r w:rsidR="00E35085">
        <w:rPr>
          <w:lang w:val="en"/>
        </w:rPr>
        <w:t xml:space="preserve">Introduce </w:t>
      </w:r>
      <w:r w:rsidR="00B73C17">
        <w:rPr>
          <w:lang w:val="en"/>
        </w:rPr>
        <w:t>Six Triple Fan Part Numbers for Cadillac, Chevrolet, and GMC Models</w:t>
      </w:r>
    </w:p>
    <w:p w14:paraId="56582F0A" w14:textId="06FA3F01" w:rsidR="00BD0DBC" w:rsidRPr="009B4432" w:rsidRDefault="00B73C17" w:rsidP="00D30848">
      <w:pPr>
        <w:pStyle w:val="02-Bullet"/>
        <w:rPr>
          <w:lang w:val="en-US"/>
        </w:rPr>
      </w:pPr>
      <w:r>
        <w:rPr>
          <w:bCs/>
          <w:lang w:val="en"/>
        </w:rPr>
        <w:t xml:space="preserve">Application coverage </w:t>
      </w:r>
      <w:r w:rsidR="00E35085">
        <w:rPr>
          <w:bCs/>
          <w:lang w:val="en"/>
        </w:rPr>
        <w:t xml:space="preserve">includes </w:t>
      </w:r>
      <w:r>
        <w:rPr>
          <w:bCs/>
          <w:lang w:val="en"/>
        </w:rPr>
        <w:t>Escalade, Silverado, Denali, Sierra, Yukon</w:t>
      </w:r>
    </w:p>
    <w:p w14:paraId="101165F5" w14:textId="31612852" w:rsidR="00BD0DBC" w:rsidRPr="00CD224F" w:rsidRDefault="00CD224F" w:rsidP="00BD0DBC">
      <w:pPr>
        <w:pStyle w:val="02-Bullet"/>
        <w:rPr>
          <w:color w:val="000000" w:themeColor="text1"/>
          <w:lang w:val="en-US"/>
        </w:rPr>
      </w:pPr>
      <w:r>
        <w:rPr>
          <w:color w:val="000000" w:themeColor="text1"/>
          <w:lang w:val="en-US"/>
        </w:rPr>
        <w:t xml:space="preserve">Fans will be introduced to the market in </w:t>
      </w:r>
      <w:proofErr w:type="gramStart"/>
      <w:r>
        <w:rPr>
          <w:color w:val="000000" w:themeColor="text1"/>
          <w:lang w:val="en-US"/>
        </w:rPr>
        <w:t>2024</w:t>
      </w:r>
      <w:proofErr w:type="gramEnd"/>
    </w:p>
    <w:p w14:paraId="65DF533F" w14:textId="16871AC5" w:rsidR="002F2903" w:rsidRPr="00BD0DBC" w:rsidRDefault="00B73C17" w:rsidP="00BD0DBC">
      <w:pPr>
        <w:pStyle w:val="02-Bullet"/>
        <w:rPr>
          <w:lang w:val="en-US"/>
        </w:rPr>
      </w:pPr>
      <w:r>
        <w:rPr>
          <w:bCs/>
          <w:lang w:val="en"/>
        </w:rPr>
        <w:t xml:space="preserve">Six part numbers cover several </w:t>
      </w:r>
      <w:r w:rsidR="00E35085">
        <w:rPr>
          <w:bCs/>
          <w:lang w:val="en"/>
        </w:rPr>
        <w:t xml:space="preserve">million vehicles-in-operation </w:t>
      </w:r>
    </w:p>
    <w:p w14:paraId="67CFB8C7" w14:textId="5596CD65" w:rsidR="00B73C17" w:rsidRDefault="00084DE6" w:rsidP="002F2903">
      <w:pPr>
        <w:pStyle w:val="03-Text"/>
        <w:rPr>
          <w:lang w:val="en"/>
        </w:rPr>
      </w:pPr>
      <w:r>
        <w:rPr>
          <w:rFonts w:cs="Arial"/>
          <w:b/>
          <w:bCs/>
        </w:rPr>
        <w:t>Las Vegas, NV</w:t>
      </w:r>
      <w:r w:rsidR="00613CAE">
        <w:rPr>
          <w:rFonts w:cs="Arial"/>
          <w:b/>
          <w:bCs/>
        </w:rPr>
        <w:t>,</w:t>
      </w:r>
      <w:r w:rsidR="00BE1424">
        <w:rPr>
          <w:rFonts w:cs="Arial"/>
          <w:b/>
          <w:bCs/>
        </w:rPr>
        <w:t xml:space="preserve"> </w:t>
      </w:r>
      <w:proofErr w:type="spellStart"/>
      <w:r w:rsidR="00A738CA">
        <w:rPr>
          <w:rFonts w:cs="Arial"/>
          <w:b/>
          <w:bCs/>
        </w:rPr>
        <w:t>October</w:t>
      </w:r>
      <w:proofErr w:type="spellEnd"/>
      <w:r w:rsidR="00A738CA">
        <w:rPr>
          <w:rFonts w:cs="Arial"/>
          <w:b/>
          <w:bCs/>
        </w:rPr>
        <w:t xml:space="preserve"> 31</w:t>
      </w:r>
      <w:r w:rsidR="002F2903" w:rsidRPr="00C41E9F">
        <w:rPr>
          <w:rFonts w:cs="Arial"/>
          <w:b/>
          <w:bCs/>
        </w:rPr>
        <w:t>, 2023 —</w:t>
      </w:r>
      <w:r w:rsidR="002F2903">
        <w:rPr>
          <w:noProof/>
          <w:lang w:val="en-US"/>
        </w:rPr>
        <w:t xml:space="preserve"> </w:t>
      </w:r>
      <w:r w:rsidR="0007542F">
        <w:rPr>
          <w:lang w:val="en"/>
        </w:rPr>
        <w:t xml:space="preserve">Continental </w:t>
      </w:r>
      <w:r w:rsidR="00CD224F">
        <w:rPr>
          <w:lang w:val="en"/>
        </w:rPr>
        <w:t>will</w:t>
      </w:r>
      <w:r w:rsidR="002E3B6D">
        <w:rPr>
          <w:lang w:val="en"/>
        </w:rPr>
        <w:t xml:space="preserve"> </w:t>
      </w:r>
      <w:r w:rsidR="00E35085">
        <w:rPr>
          <w:lang w:val="en"/>
        </w:rPr>
        <w:t xml:space="preserve">introduce a </w:t>
      </w:r>
      <w:r w:rsidR="00B73C17">
        <w:rPr>
          <w:lang w:val="en"/>
        </w:rPr>
        <w:t>new line of Triple Fans for some of the most popular truck and SUV models on the road today. The line, which consists of six part numbers, provide</w:t>
      </w:r>
      <w:r w:rsidR="00CD224F">
        <w:rPr>
          <w:lang w:val="en"/>
        </w:rPr>
        <w:t>s</w:t>
      </w:r>
      <w:r w:rsidR="00B73C17">
        <w:rPr>
          <w:lang w:val="en"/>
        </w:rPr>
        <w:t xml:space="preserve"> application coverage for </w:t>
      </w:r>
      <w:r w:rsidR="00CD224F">
        <w:rPr>
          <w:lang w:val="en"/>
        </w:rPr>
        <w:t>the Cadillac Escalade, Chevrolet Silverado, and GMC Denali, Sierra, and Yukon. The Continental Triple Fan line will be released to the market in 2024.</w:t>
      </w:r>
    </w:p>
    <w:p w14:paraId="0E280ADE" w14:textId="32D22285" w:rsidR="00CD224F" w:rsidRPr="003B0ACF" w:rsidRDefault="00CD224F" w:rsidP="00CD224F">
      <w:pPr>
        <w:rPr>
          <w:rFonts w:eastAsia="Arial" w:cs="Arial"/>
          <w:color w:val="000000" w:themeColor="text1"/>
          <w:lang w:val="en-US"/>
        </w:rPr>
      </w:pPr>
      <w:r>
        <w:rPr>
          <w:rFonts w:eastAsia="Arial" w:cs="Arial"/>
          <w:color w:val="000000" w:themeColor="text1"/>
          <w:lang w:val="en-US"/>
        </w:rPr>
        <w:t xml:space="preserve">“The makes and models that we cover with these new triple fans are some of the most commonly seen vehicles on the road today,” added Dan </w:t>
      </w:r>
      <w:proofErr w:type="spellStart"/>
      <w:r>
        <w:rPr>
          <w:rFonts w:eastAsia="Arial" w:cs="Arial"/>
          <w:color w:val="000000" w:themeColor="text1"/>
          <w:lang w:val="en-US"/>
        </w:rPr>
        <w:t>Caciolo</w:t>
      </w:r>
      <w:proofErr w:type="spellEnd"/>
      <w:r w:rsidRPr="00F17308">
        <w:rPr>
          <w:rFonts w:eastAsia="Arial" w:cs="Arial"/>
          <w:color w:val="000000" w:themeColor="text1"/>
          <w:lang w:val="en-US"/>
        </w:rPr>
        <w:t xml:space="preserve">, </w:t>
      </w:r>
      <w:r>
        <w:rPr>
          <w:rFonts w:eastAsia="Arial" w:cs="Arial"/>
          <w:color w:val="000000" w:themeColor="text1"/>
          <w:lang w:val="en-US"/>
        </w:rPr>
        <w:t xml:space="preserve">Head of Product Management at </w:t>
      </w:r>
      <w:r w:rsidRPr="00F17308">
        <w:rPr>
          <w:rFonts w:eastAsia="Arial" w:cs="Arial"/>
          <w:color w:val="000000" w:themeColor="text1"/>
          <w:lang w:val="en-US"/>
        </w:rPr>
        <w:t>Continental</w:t>
      </w:r>
      <w:r>
        <w:rPr>
          <w:rFonts w:eastAsia="Arial" w:cs="Arial"/>
          <w:color w:val="000000" w:themeColor="text1"/>
          <w:lang w:val="en-US"/>
        </w:rPr>
        <w:t>.</w:t>
      </w:r>
      <w:r w:rsidRPr="00F17308">
        <w:rPr>
          <w:rFonts w:eastAsia="Arial" w:cs="Arial"/>
          <w:color w:val="000000" w:themeColor="text1"/>
          <w:lang w:val="en-US"/>
        </w:rPr>
        <w:t xml:space="preserve"> </w:t>
      </w:r>
      <w:r>
        <w:rPr>
          <w:rFonts w:eastAsia="Arial" w:cs="Arial"/>
          <w:color w:val="000000" w:themeColor="text1"/>
          <w:lang w:val="en-US"/>
        </w:rPr>
        <w:t xml:space="preserve">“We understood there was a significant market for these fans, as technicians frequently observe the original fan failing due to wear, corrosion, or impact. Continental will offer a part that </w:t>
      </w:r>
      <w:r w:rsidR="009F6CC0">
        <w:rPr>
          <w:rFonts w:eastAsia="Arial" w:cs="Arial"/>
          <w:color w:val="000000" w:themeColor="text1"/>
          <w:lang w:val="en-US"/>
        </w:rPr>
        <w:t>technicians</w:t>
      </w:r>
      <w:r>
        <w:rPr>
          <w:rFonts w:eastAsia="Arial" w:cs="Arial"/>
          <w:color w:val="000000" w:themeColor="text1"/>
          <w:lang w:val="en-US"/>
        </w:rPr>
        <w:t xml:space="preserve"> can install with ease and be sure that the repair will hold.”</w:t>
      </w:r>
      <w:r w:rsidR="003B0ACF">
        <w:rPr>
          <w:rFonts w:eastAsia="Arial" w:cs="Arial"/>
          <w:color w:val="000000" w:themeColor="text1"/>
          <w:lang w:val="en-US"/>
        </w:rPr>
        <w:t xml:space="preserve"> </w:t>
      </w:r>
      <w:r>
        <w:rPr>
          <w:rFonts w:eastAsia="Arial" w:cs="Arial"/>
          <w:color w:val="000000" w:themeColor="text1"/>
          <w:lang w:val="en-US"/>
        </w:rPr>
        <w:t xml:space="preserve">With the </w:t>
      </w:r>
      <w:proofErr w:type="gramStart"/>
      <w:r>
        <w:rPr>
          <w:rFonts w:eastAsia="Arial" w:cs="Arial"/>
          <w:color w:val="000000" w:themeColor="text1"/>
          <w:lang w:val="en-US"/>
        </w:rPr>
        <w:t>six part</w:t>
      </w:r>
      <w:proofErr w:type="gramEnd"/>
      <w:r>
        <w:rPr>
          <w:rFonts w:eastAsia="Arial" w:cs="Arial"/>
          <w:color w:val="000000" w:themeColor="text1"/>
          <w:lang w:val="en-US"/>
        </w:rPr>
        <w:t xml:space="preserve"> numbers that will be released, Continental Triple Fans will provide application for several million vehicles-in-operation.</w:t>
      </w:r>
    </w:p>
    <w:p w14:paraId="7B954944" w14:textId="428328F9" w:rsidR="009B4432" w:rsidRPr="003B0ACF" w:rsidRDefault="009B4432" w:rsidP="003B0ACF">
      <w:pPr>
        <w:rPr>
          <w:rStyle w:val="None"/>
          <w:rFonts w:eastAsia="Times New Roman" w:cs="Arial"/>
          <w:color w:val="000000" w:themeColor="text1"/>
          <w:lang w:val="en-US"/>
        </w:rPr>
      </w:pPr>
      <w:r w:rsidRPr="009B4432">
        <w:rPr>
          <w:rFonts w:eastAsia="Times New Roman" w:cs="Arial"/>
          <w:color w:val="000000" w:themeColor="text1"/>
          <w:lang w:val="en-US"/>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16454028" w14:textId="03C8772B" w:rsidR="009B4432" w:rsidRPr="003B0ACF" w:rsidRDefault="009B4432" w:rsidP="003B0ACF">
      <w:pPr>
        <w:spacing w:line="240" w:lineRule="auto"/>
        <w:rPr>
          <w:rStyle w:val="Hyperlink"/>
          <w:rFonts w:eastAsia="Times New Roman" w:cs="Arial"/>
          <w:color w:val="000000" w:themeColor="text1"/>
          <w:u w:val="none"/>
          <w:lang w:val="en-US"/>
        </w:rPr>
      </w:pPr>
      <w:r w:rsidRPr="009B4432">
        <w:rPr>
          <w:rFonts w:cs="Arial"/>
          <w:color w:val="000000" w:themeColor="text1"/>
          <w:lang w:val="en-US"/>
        </w:rPr>
        <w:t>For more information, visit: continentalaftermarket.com</w:t>
      </w:r>
      <w:r w:rsidR="003B0ACF">
        <w:rPr>
          <w:rFonts w:eastAsia="Times New Roman" w:cs="Arial"/>
          <w:color w:val="000000" w:themeColor="text1"/>
          <w:lang w:val="en-US"/>
        </w:rPr>
        <w:t xml:space="preserve"> </w:t>
      </w:r>
      <w:r w:rsidRPr="009B4432">
        <w:rPr>
          <w:rFonts w:cs="Arial"/>
          <w:color w:val="000000" w:themeColor="text1"/>
          <w:lang w:val="en-US"/>
        </w:rPr>
        <w:t xml:space="preserve">or contact: </w:t>
      </w:r>
      <w:hyperlink r:id="rId12" w:history="1">
        <w:r w:rsidRPr="009B4432">
          <w:rPr>
            <w:rStyle w:val="Hyperlink"/>
            <w:rFonts w:cs="Arial"/>
            <w:color w:val="000000" w:themeColor="text1"/>
            <w:lang w:val="en-US"/>
          </w:rPr>
          <w:t>salessupport-us@continental.com</w:t>
        </w:r>
      </w:hyperlink>
    </w:p>
    <w:p w14:paraId="6C33E509" w14:textId="77777777" w:rsidR="00574C7A" w:rsidRDefault="00574C7A" w:rsidP="00574C7A">
      <w:pPr>
        <w:pStyle w:val="05-Boilerplate"/>
        <w:rPr>
          <w:rFonts w:cs="Arial"/>
          <w:color w:val="000000"/>
          <w:szCs w:val="20"/>
          <w:lang w:val="en-US"/>
        </w:rPr>
      </w:pPr>
      <w:r>
        <w:rPr>
          <w:rFonts w:cs="Arial"/>
          <w:color w:val="000000"/>
          <w:szCs w:val="20"/>
          <w:lang w:val="en-US"/>
        </w:rPr>
        <w:t xml:space="preserve">Continental develops pioneering technologies and services for sustainable and connected mobility of people and their goods. Founded in 1871, the technology company offers safe, efficient, </w:t>
      </w:r>
      <w:proofErr w:type="gramStart"/>
      <w:r>
        <w:rPr>
          <w:rFonts w:cs="Arial"/>
          <w:color w:val="000000"/>
          <w:szCs w:val="20"/>
          <w:lang w:val="en-US"/>
        </w:rPr>
        <w:t>intelligent</w:t>
      </w:r>
      <w:proofErr w:type="gramEnd"/>
      <w:r>
        <w:rPr>
          <w:rFonts w:cs="Arial"/>
          <w:color w:val="000000"/>
          <w:szCs w:val="20"/>
          <w:lang w:val="en-US"/>
        </w:rPr>
        <w:t xml:space="preserve"> and affordable solutions for vehicles, machines, traffic and transportation. In 2022, Continental generated sales of €39.4 billion and currently employs around 200,000 people in 57 countries and markets.</w:t>
      </w:r>
    </w:p>
    <w:p w14:paraId="0BFED275" w14:textId="2ACCA1CB" w:rsidR="00296D32" w:rsidRPr="00BD0DBC" w:rsidRDefault="00574C7A" w:rsidP="00BD0DBC">
      <w:pPr>
        <w:pStyle w:val="05-Boilerplate"/>
        <w:rPr>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 xml:space="preserve">Continental, ATE, VDO, </w:t>
      </w:r>
      <w:r>
        <w:rPr>
          <w:rFonts w:eastAsia="Times New Roman" w:cs="Arial"/>
          <w:color w:val="000000" w:themeColor="text1"/>
          <w:szCs w:val="20"/>
          <w:shd w:val="clear" w:color="auto" w:fill="FFFFFF"/>
          <w:lang w:val="en-US"/>
        </w:rPr>
        <w:br/>
      </w:r>
      <w:r w:rsidRPr="00F17308">
        <w:rPr>
          <w:rFonts w:eastAsia="Times New Roman" w:cs="Arial"/>
          <w:color w:val="000000" w:themeColor="text1"/>
          <w:szCs w:val="20"/>
          <w:shd w:val="clear" w:color="auto" w:fill="FFFFFF"/>
          <w:lang w:val="en-US"/>
        </w:rPr>
        <w:t>REDI-Sensor, ClearContact, Autodiagnos, Uniroyal, </w:t>
      </w:r>
      <w:proofErr w:type="spellStart"/>
      <w:r w:rsidRPr="00F17308">
        <w:rPr>
          <w:rFonts w:eastAsia="Times New Roman" w:cs="Arial"/>
          <w:color w:val="000000" w:themeColor="text1"/>
          <w:szCs w:val="20"/>
          <w:shd w:val="clear" w:color="auto" w:fill="FFFFFF"/>
          <w:lang w:val="en-US"/>
        </w:rPr>
        <w:t>Semperit</w:t>
      </w:r>
      <w:proofErr w:type="spellEnd"/>
      <w:r w:rsidRPr="00F17308">
        <w:rPr>
          <w:rFonts w:eastAsia="Times New Roman" w:cs="Arial"/>
          <w:color w:val="000000" w:themeColor="text1"/>
          <w:szCs w:val="20"/>
          <w:shd w:val="clear" w:color="auto" w:fill="FFFFFF"/>
          <w:lang w:val="en-US"/>
        </w:rPr>
        <w: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w:t>
      </w:r>
      <w:proofErr w:type="gramStart"/>
      <w:r w:rsidRPr="00F17308">
        <w:rPr>
          <w:rFonts w:eastAsia="Times New Roman" w:cs="Arial"/>
          <w:color w:val="000000" w:themeColor="text1"/>
          <w:szCs w:val="20"/>
          <w:lang w:val="en-US"/>
        </w:rPr>
        <w:t>tools</w:t>
      </w:r>
      <w:proofErr w:type="gramEnd"/>
      <w:r w:rsidRPr="00F17308">
        <w:rPr>
          <w:rFonts w:eastAsia="Times New Roman" w:cs="Arial"/>
          <w:color w:val="000000" w:themeColor="text1"/>
          <w:szCs w:val="20"/>
          <w:lang w:val="en-US"/>
        </w:rPr>
        <w:t xml:space="preserve"> and services for repair shops. Continental is one of the most important suppliers in the independent automotive aftermarket. </w:t>
      </w:r>
    </w:p>
    <w:p w14:paraId="07E3665B" w14:textId="77777777" w:rsidR="003B0ACF" w:rsidRDefault="003B0ACF" w:rsidP="00AE6196">
      <w:pPr>
        <w:pStyle w:val="08-SubheadContact"/>
        <w:ind w:left="708" w:hanging="708"/>
        <w:outlineLvl w:val="0"/>
        <w:rPr>
          <w:bCs/>
          <w:lang w:val="en-US"/>
        </w:rPr>
      </w:pPr>
    </w:p>
    <w:p w14:paraId="60973817" w14:textId="3C905396" w:rsidR="00AE6196" w:rsidRDefault="00AE6196" w:rsidP="00AE6196">
      <w:pPr>
        <w:pStyle w:val="08-SubheadContact"/>
        <w:ind w:left="708" w:hanging="708"/>
        <w:outlineLvl w:val="0"/>
        <w:rPr>
          <w:lang w:val="en-US"/>
        </w:rPr>
      </w:pPr>
      <w:r>
        <w:rPr>
          <w:bCs/>
          <w:lang w:val="en-US"/>
        </w:rPr>
        <w:lastRenderedPageBreak/>
        <w:t>Press contact</w:t>
      </w:r>
    </w:p>
    <w:p w14:paraId="244FB5CE" w14:textId="77777777" w:rsidR="00AE6196" w:rsidRPr="00ED307C" w:rsidRDefault="005650EE" w:rsidP="00AE6196">
      <w:pPr>
        <w:pStyle w:val="11-Contact-Line"/>
        <w:rPr>
          <w:lang w:val="en-US"/>
        </w:rPr>
      </w:pPr>
      <w:bookmarkStart w:id="0" w:name="_Hlk2676672"/>
      <w:r w:rsidRPr="005650EE">
        <w:rPr>
          <w:noProof/>
          <w:lang w:val="en-US"/>
        </w:rPr>
        <w:pict w14:anchorId="5819231F">
          <v:rect id="_x0000_i1026" alt="" style="width:468pt;height:.05pt;mso-width-percent:0;mso-height-percent:0;mso-width-percent:0;mso-height-percent:0" o:hralign="center" o:hrstd="t" o:hrnoshade="t" o:hr="t" fillcolor="black" stroked="f"/>
        </w:pict>
      </w:r>
    </w:p>
    <w:bookmarkEnd w:id="0"/>
    <w:p w14:paraId="25E69A93" w14:textId="77777777" w:rsidR="00574C7A" w:rsidRPr="00A6414F" w:rsidRDefault="00574C7A" w:rsidP="00574C7A">
      <w:pPr>
        <w:pStyle w:val="BodyA"/>
        <w:suppressAutoHyphens/>
        <w:rPr>
          <w:rStyle w:val="None"/>
          <w:rFonts w:ascii="Arial" w:hAnsi="Arial" w:cs="Arial"/>
          <w:color w:val="000000" w:themeColor="text1"/>
          <w:sz w:val="22"/>
          <w:szCs w:val="22"/>
          <w:shd w:val="clear" w:color="auto" w:fill="FFFFFF"/>
        </w:rPr>
      </w:pPr>
      <w:proofErr w:type="spellStart"/>
      <w:r w:rsidRPr="00A6414F">
        <w:rPr>
          <w:rStyle w:val="None"/>
          <w:rFonts w:ascii="Arial" w:hAnsi="Arial" w:cs="Arial"/>
          <w:color w:val="000000" w:themeColor="text1"/>
          <w:sz w:val="22"/>
          <w:szCs w:val="22"/>
          <w:shd w:val="clear" w:color="auto" w:fill="FFFFFF"/>
        </w:rPr>
        <w:t>Anouré</w:t>
      </w:r>
      <w:proofErr w:type="spellEnd"/>
      <w:r w:rsidRPr="00A6414F">
        <w:rPr>
          <w:rStyle w:val="None"/>
          <w:rFonts w:ascii="Arial" w:hAnsi="Arial" w:cs="Arial"/>
          <w:color w:val="000000" w:themeColor="text1"/>
          <w:sz w:val="22"/>
          <w:szCs w:val="22"/>
          <w:shd w:val="clear" w:color="auto" w:fill="FFFFFF"/>
        </w:rPr>
        <w:t xml:space="preserve"> V. Fenstermaker</w:t>
      </w:r>
    </w:p>
    <w:p w14:paraId="1AC4D378" w14:textId="77777777" w:rsidR="00574C7A" w:rsidRDefault="00574C7A" w:rsidP="00574C7A">
      <w:pPr>
        <w:pStyle w:val="BodyAA"/>
        <w:suppressAutoHyphens/>
        <w:rPr>
          <w:rStyle w:val="None"/>
          <w:rFonts w:ascii="MS Gothic" w:eastAsia="MS Gothic" w:hAnsi="MS Gothic" w:cs="MS Gothic"/>
          <w:color w:val="000000" w:themeColor="text1"/>
          <w:shd w:val="clear" w:color="auto" w:fill="FFFFFF"/>
        </w:rPr>
      </w:pPr>
      <w:r w:rsidRPr="00A6414F">
        <w:rPr>
          <w:rStyle w:val="None"/>
          <w:rFonts w:ascii="Arial" w:hAnsi="Arial" w:cs="Arial"/>
          <w:color w:val="000000" w:themeColor="text1"/>
          <w:shd w:val="clear" w:color="auto" w:fill="FFFFFF"/>
        </w:rPr>
        <w:t>Marketing Communications Manager</w:t>
      </w:r>
      <w:r w:rsidRPr="00A6414F">
        <w:rPr>
          <w:rStyle w:val="None"/>
          <w:rFonts w:ascii="Arial" w:hAnsi="Arial" w:cs="Arial"/>
          <w:color w:val="000000" w:themeColor="text1"/>
        </w:rPr>
        <w:br/>
      </w:r>
      <w:r w:rsidRPr="00065FB7">
        <w:rPr>
          <w:rStyle w:val="None"/>
          <w:rFonts w:ascii="Arial" w:hAnsi="Arial" w:cs="Arial"/>
          <w:color w:val="000000" w:themeColor="text1"/>
          <w:shd w:val="clear" w:color="auto" w:fill="FFFFFF"/>
        </w:rPr>
        <w:t>Continental Automotive Systems, Inc.</w:t>
      </w:r>
      <w:r w:rsidRPr="00065FB7">
        <w:rPr>
          <w:rStyle w:val="None"/>
          <w:rFonts w:ascii="MS Gothic" w:eastAsia="MS Gothic" w:hAnsi="MS Gothic" w:cs="MS Gothic" w:hint="eastAsia"/>
          <w:color w:val="000000" w:themeColor="text1"/>
          <w:shd w:val="clear" w:color="auto" w:fill="FFFFFF"/>
        </w:rPr>
        <w:t> </w:t>
      </w:r>
    </w:p>
    <w:p w14:paraId="0BF162D0" w14:textId="77777777" w:rsidR="00574C7A" w:rsidRPr="00065FB7" w:rsidRDefault="00574C7A" w:rsidP="00574C7A">
      <w:pPr>
        <w:pStyle w:val="BodyAA"/>
        <w:suppressAutoHyphens/>
        <w:rPr>
          <w:rStyle w:val="None"/>
          <w:rFonts w:ascii="Arial" w:hAnsi="Arial" w:cs="Arial"/>
          <w:color w:val="000000" w:themeColor="text1"/>
          <w:shd w:val="clear" w:color="auto" w:fill="FFFFFF"/>
        </w:rPr>
      </w:pPr>
      <w:r w:rsidRPr="00065FB7">
        <w:rPr>
          <w:rStyle w:val="None"/>
          <w:rFonts w:ascii="Arial" w:hAnsi="Arial" w:cs="Arial"/>
          <w:color w:val="000000" w:themeColor="text1"/>
          <w:shd w:val="clear" w:color="auto" w:fill="FFFFFF"/>
        </w:rPr>
        <w:t>Automotive Aftermarket, North America</w:t>
      </w:r>
    </w:p>
    <w:p w14:paraId="46686C3A" w14:textId="77777777" w:rsidR="00574C7A" w:rsidRPr="00A6414F" w:rsidRDefault="00574C7A" w:rsidP="00574C7A">
      <w:pPr>
        <w:pStyle w:val="BodyAA"/>
        <w:suppressAutoHyphens/>
        <w:rPr>
          <w:rStyle w:val="Hyperlink2"/>
          <w:color w:val="000000" w:themeColor="text1"/>
        </w:rPr>
      </w:pPr>
      <w:r w:rsidRPr="00065FB7">
        <w:rPr>
          <w:rStyle w:val="None"/>
          <w:rFonts w:ascii="Arial" w:hAnsi="Arial" w:cs="Arial"/>
          <w:color w:val="000000" w:themeColor="text1"/>
          <w:shd w:val="clear" w:color="auto" w:fill="FFFFFF"/>
        </w:rPr>
        <w:t>Smart Mobility (SMY)</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6755 Snowdrift Road, Allentown, PA 18106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Tel: (484) 705-1909, Fax: (610) 289-1766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Email:</w:t>
      </w:r>
      <w:r w:rsidRPr="00A6414F">
        <w:rPr>
          <w:rStyle w:val="None"/>
          <w:rFonts w:ascii="Arial" w:hAnsi="Arial" w:cs="Arial"/>
          <w:color w:val="000000" w:themeColor="text1"/>
        </w:rPr>
        <w:t xml:space="preserve"> </w:t>
      </w:r>
      <w:hyperlink r:id="rId13" w:history="1">
        <w:r w:rsidRPr="00A6414F">
          <w:rPr>
            <w:rStyle w:val="Hyperlink2"/>
            <w:color w:val="000000" w:themeColor="text1"/>
          </w:rPr>
          <w:t>anoure.fenstermaker@continental.com</w:t>
        </w:r>
      </w:hyperlink>
    </w:p>
    <w:p w14:paraId="0F0ED52C" w14:textId="77777777" w:rsidR="00AE6196" w:rsidRPr="00ED307C" w:rsidRDefault="005650EE" w:rsidP="00AE6196">
      <w:pPr>
        <w:pStyle w:val="11-Contact-Line"/>
        <w:rPr>
          <w:lang w:val="en-US"/>
        </w:rPr>
      </w:pPr>
      <w:r w:rsidRPr="005650EE">
        <w:rPr>
          <w:noProof/>
          <w:lang w:val="en-US"/>
        </w:rPr>
        <w:pict w14:anchorId="57653460">
          <v:rect id="_x0000_i1025" alt="" style="width:468pt;height:.05pt;mso-width-percent:0;mso-height-percent:0;mso-width-percent:0;mso-height-percent:0" o:hralign="center" o:hrstd="t" o:hrnoshade="t" o:hr="t" fillcolor="black" stroked="f"/>
        </w:pict>
      </w:r>
    </w:p>
    <w:p w14:paraId="4714A438" w14:textId="77777777" w:rsidR="00AE6196" w:rsidRDefault="00AE6196" w:rsidP="00AE6196">
      <w:pPr>
        <w:pStyle w:val="11-Contact-Line"/>
        <w:jc w:val="center"/>
        <w:rPr>
          <w:bCs/>
          <w:noProof/>
          <w:lang w:val="en-US"/>
        </w:rPr>
      </w:pPr>
    </w:p>
    <w:p w14:paraId="6CACC36E" w14:textId="77777777" w:rsidR="00C14E77" w:rsidRDefault="00C14E77" w:rsidP="00AE6196">
      <w:pPr>
        <w:pStyle w:val="06-Contact"/>
        <w:outlineLvl w:val="0"/>
        <w:rPr>
          <w:b/>
          <w:bCs/>
          <w:lang w:val="en-US"/>
        </w:rPr>
      </w:pPr>
    </w:p>
    <w:p w14:paraId="2E3E0CED" w14:textId="77777777" w:rsidR="00C14E77" w:rsidRDefault="00C14E77" w:rsidP="00AE6196">
      <w:pPr>
        <w:pStyle w:val="06-Contact"/>
        <w:outlineLvl w:val="0"/>
        <w:rPr>
          <w:b/>
          <w:bCs/>
          <w:lang w:val="en-US"/>
        </w:rPr>
      </w:pPr>
    </w:p>
    <w:p w14:paraId="3B605B25" w14:textId="1FB353E7" w:rsidR="00C14E77" w:rsidRDefault="00C14E77" w:rsidP="00C14E77">
      <w:pPr>
        <w:pStyle w:val="06-Contact"/>
        <w:outlineLvl w:val="0"/>
        <w:rPr>
          <w:lang w:val="en-US"/>
        </w:rPr>
      </w:pPr>
      <w:r>
        <w:rPr>
          <w:b/>
          <w:bCs/>
          <w:lang w:val="en-US"/>
        </w:rPr>
        <w:t>Press portal:</w:t>
      </w:r>
      <w:r>
        <w:rPr>
          <w:b/>
          <w:bCs/>
          <w:lang w:val="en-US"/>
        </w:rPr>
        <w:tab/>
      </w:r>
      <w:hyperlink r:id="rId14" w:history="1">
        <w:r w:rsidR="00515CDD" w:rsidRPr="002A5791">
          <w:rPr>
            <w:rStyle w:val="Hyperlink"/>
            <w:rFonts w:ascii="ArialMT" w:hAnsi="ArialMT"/>
            <w:sz w:val="21"/>
            <w:szCs w:val="21"/>
          </w:rPr>
          <w:t>https://www.autoshowpress.com/continental-aapex/</w:t>
        </w:r>
      </w:hyperlink>
    </w:p>
    <w:p w14:paraId="01A1E905" w14:textId="77777777" w:rsidR="00BE1424" w:rsidRDefault="00BE1424">
      <w:pPr>
        <w:keepLines w:val="0"/>
        <w:spacing w:after="160" w:line="259" w:lineRule="auto"/>
      </w:pPr>
    </w:p>
    <w:p w14:paraId="6EB6DA48" w14:textId="264F7D2C" w:rsidR="00BD0DBC" w:rsidRPr="00461CE6" w:rsidRDefault="00BD0DBC" w:rsidP="00BD0DBC">
      <w:pPr>
        <w:pStyle w:val="08-SubheadContact"/>
        <w:rPr>
          <w:bCs/>
        </w:rPr>
      </w:pPr>
    </w:p>
    <w:tbl>
      <w:tblPr>
        <w:tblStyle w:val="TableGrid"/>
        <w:tblW w:w="1063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200"/>
        <w:gridCol w:w="5040"/>
        <w:gridCol w:w="827"/>
      </w:tblGrid>
      <w:tr w:rsidR="001F514A" w:rsidRPr="00461CE6" w14:paraId="34CCEE8A" w14:textId="77777777" w:rsidTr="007F70C3">
        <w:tc>
          <w:tcPr>
            <w:tcW w:w="4770" w:type="dxa"/>
            <w:gridSpan w:val="2"/>
          </w:tcPr>
          <w:p w14:paraId="77E0E8CD" w14:textId="53600ACE" w:rsidR="00BD0DBC" w:rsidRPr="00437289" w:rsidRDefault="00BD0DBC" w:rsidP="00BC79C0">
            <w:pPr>
              <w:pStyle w:val="NoSpacing"/>
              <w:rPr>
                <w:color w:val="FF0000"/>
              </w:rPr>
            </w:pPr>
          </w:p>
          <w:p w14:paraId="36AA6776" w14:textId="012318ED" w:rsidR="00BD0DBC" w:rsidRPr="00461CE6" w:rsidRDefault="00E35085" w:rsidP="00BC79C0">
            <w:pPr>
              <w:pStyle w:val="NoSpacing"/>
              <w:ind w:right="1192"/>
              <w:rPr>
                <w:lang w:val="en-US"/>
              </w:rPr>
            </w:pPr>
            <w:r w:rsidRPr="00E35085">
              <w:rPr>
                <w:lang w:val="en-US"/>
              </w:rPr>
              <w:t>Continental-</w:t>
            </w:r>
            <w:r w:rsidR="00B8201E">
              <w:rPr>
                <w:lang w:val="en-US"/>
              </w:rPr>
              <w:t>Triple-Fans</w:t>
            </w:r>
            <w:r w:rsidRPr="00E35085">
              <w:rPr>
                <w:lang w:val="en-US"/>
              </w:rPr>
              <w:t xml:space="preserve">.jpg </w:t>
            </w:r>
          </w:p>
        </w:tc>
        <w:tc>
          <w:tcPr>
            <w:tcW w:w="5867" w:type="dxa"/>
            <w:gridSpan w:val="2"/>
          </w:tcPr>
          <w:p w14:paraId="424FF821" w14:textId="03B33BA3" w:rsidR="00BD0DBC" w:rsidRPr="0043333D" w:rsidRDefault="00E35085" w:rsidP="007F70C3">
            <w:pPr>
              <w:ind w:left="-106" w:right="536"/>
              <w:rPr>
                <w:bCs/>
                <w:lang w:val="en-US"/>
              </w:rPr>
            </w:pPr>
            <w:r>
              <w:rPr>
                <w:lang w:val="en"/>
              </w:rPr>
              <w:t xml:space="preserve">Continental </w:t>
            </w:r>
            <w:r w:rsidR="00B8201E">
              <w:rPr>
                <w:lang w:val="en"/>
              </w:rPr>
              <w:t>will introduce six Triple Fan part numbers in 2024</w:t>
            </w:r>
            <w:r w:rsidR="00BD0DBC">
              <w:rPr>
                <w:bCs/>
                <w:lang w:val="en-US"/>
              </w:rPr>
              <w:t>.</w:t>
            </w:r>
          </w:p>
          <w:p w14:paraId="10EED0CC" w14:textId="77777777" w:rsidR="00BD0DBC" w:rsidRPr="00461CE6" w:rsidRDefault="00BD0DBC" w:rsidP="007F70C3">
            <w:pPr>
              <w:pStyle w:val="03-Text"/>
              <w:ind w:right="536"/>
              <w:rPr>
                <w:color w:val="FF0000"/>
                <w:lang w:val="en-US"/>
              </w:rPr>
            </w:pPr>
          </w:p>
        </w:tc>
      </w:tr>
      <w:tr w:rsidR="007F70C3" w:rsidRPr="00461CE6" w14:paraId="7C3F0E67" w14:textId="77777777" w:rsidTr="007F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7" w:type="dxa"/>
        </w:trPr>
        <w:tc>
          <w:tcPr>
            <w:tcW w:w="4570" w:type="dxa"/>
            <w:tcBorders>
              <w:top w:val="nil"/>
              <w:left w:val="nil"/>
              <w:bottom w:val="nil"/>
              <w:right w:val="nil"/>
            </w:tcBorders>
          </w:tcPr>
          <w:p w14:paraId="590AEC1A" w14:textId="54DF0926" w:rsidR="00BD0DBC" w:rsidRDefault="00BD0DBC" w:rsidP="00BC79C0">
            <w:pPr>
              <w:pStyle w:val="NoSpacing"/>
              <w:rPr>
                <w:noProof/>
              </w:rPr>
            </w:pPr>
          </w:p>
          <w:p w14:paraId="312804B0" w14:textId="77777777" w:rsidR="003B3E1C" w:rsidRDefault="003B3E1C" w:rsidP="00BC79C0">
            <w:pPr>
              <w:spacing w:line="240" w:lineRule="auto"/>
            </w:pPr>
          </w:p>
          <w:p w14:paraId="13109271" w14:textId="7916697F" w:rsidR="00BD0DBC" w:rsidRPr="00461CE6" w:rsidRDefault="00BD0DBC" w:rsidP="00BC79C0">
            <w:pPr>
              <w:spacing w:line="240" w:lineRule="auto"/>
            </w:pPr>
          </w:p>
        </w:tc>
        <w:tc>
          <w:tcPr>
            <w:tcW w:w="5240" w:type="dxa"/>
            <w:gridSpan w:val="2"/>
            <w:tcBorders>
              <w:top w:val="nil"/>
              <w:left w:val="nil"/>
              <w:bottom w:val="nil"/>
              <w:right w:val="nil"/>
            </w:tcBorders>
          </w:tcPr>
          <w:p w14:paraId="7DCEA93A" w14:textId="6BDA3880" w:rsidR="00BD0DBC" w:rsidRPr="00461CE6" w:rsidRDefault="00BD0DBC" w:rsidP="007F70C3">
            <w:pPr>
              <w:ind w:right="-1280"/>
              <w:rPr>
                <w:lang w:val="en-US"/>
              </w:rPr>
            </w:pPr>
          </w:p>
        </w:tc>
      </w:tr>
    </w:tbl>
    <w:p w14:paraId="6FFA7BA7" w14:textId="77777777" w:rsidR="00786DA5" w:rsidRDefault="00786DA5" w:rsidP="00461CE6">
      <w:pPr>
        <w:rPr>
          <w:lang w:val="en-US" w:eastAsia="de-DE"/>
        </w:rPr>
      </w:pPr>
    </w:p>
    <w:p w14:paraId="2965DA4E" w14:textId="77777777" w:rsidR="00786DA5" w:rsidRPr="00786DA5" w:rsidRDefault="00786DA5" w:rsidP="00786DA5">
      <w:pPr>
        <w:pStyle w:val="BodyA"/>
        <w:suppressAutoHyphens/>
        <w:rPr>
          <w:rFonts w:ascii="Arial" w:hAnsi="Arial" w:cs="Arial"/>
          <w:sz w:val="22"/>
          <w:szCs w:val="22"/>
        </w:rPr>
      </w:pPr>
      <w:r>
        <w:rPr>
          <w:rStyle w:val="None"/>
          <w:rFonts w:ascii="Arial" w:hAnsi="Arial" w:cs="Arial"/>
          <w:sz w:val="22"/>
          <w:szCs w:val="22"/>
        </w:rPr>
        <w:t>299</w:t>
      </w:r>
      <w:r w:rsidRPr="00DA431C">
        <w:rPr>
          <w:rStyle w:val="None"/>
          <w:rFonts w:ascii="Arial" w:hAnsi="Arial" w:cs="Arial"/>
          <w:sz w:val="22"/>
          <w:szCs w:val="22"/>
        </w:rPr>
        <w:t>-23/CO8</w:t>
      </w:r>
      <w:r>
        <w:rPr>
          <w:rStyle w:val="None"/>
          <w:rFonts w:ascii="Arial" w:hAnsi="Arial" w:cs="Arial"/>
          <w:sz w:val="22"/>
          <w:szCs w:val="22"/>
        </w:rPr>
        <w:t>586</w:t>
      </w:r>
    </w:p>
    <w:p w14:paraId="39EBE2BA" w14:textId="77777777" w:rsidR="00786DA5" w:rsidRPr="00461CE6" w:rsidRDefault="00786DA5" w:rsidP="00461CE6">
      <w:pPr>
        <w:rPr>
          <w:lang w:val="en-US" w:eastAsia="de-DE"/>
        </w:rPr>
      </w:pPr>
    </w:p>
    <w:sectPr w:rsidR="00786DA5" w:rsidRPr="00461CE6" w:rsidSect="00FA7E26">
      <w:headerReference w:type="default" r:id="rId15"/>
      <w:footerReference w:type="default" r:id="rId16"/>
      <w:headerReference w:type="first" r:id="rId17"/>
      <w:footerReference w:type="first" r:id="rId18"/>
      <w:pgSz w:w="12240" w:h="15840"/>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3C5A" w14:textId="77777777" w:rsidR="005650EE" w:rsidRDefault="005650EE">
      <w:pPr>
        <w:spacing w:after="0" w:line="240" w:lineRule="auto"/>
      </w:pPr>
      <w:r>
        <w:separator/>
      </w:r>
    </w:p>
  </w:endnote>
  <w:endnote w:type="continuationSeparator" w:id="0">
    <w:p w14:paraId="0DF62FA7" w14:textId="77777777" w:rsidR="005650EE" w:rsidRDefault="005650EE">
      <w:pPr>
        <w:spacing w:after="0" w:line="240" w:lineRule="auto"/>
      </w:pPr>
      <w:r>
        <w:continuationSeparator/>
      </w:r>
    </w:p>
  </w:endnote>
  <w:endnote w:type="continuationNotice" w:id="1">
    <w:p w14:paraId="5CB68FB4" w14:textId="77777777" w:rsidR="005650EE" w:rsidRDefault="00565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FBF" w14:textId="77777777" w:rsidR="002F2903" w:rsidRPr="002B6943" w:rsidRDefault="002F2903" w:rsidP="002F2903">
    <w:pPr>
      <w:pStyle w:val="09-Footer"/>
      <w:shd w:val="solid" w:color="FFFFFF" w:fill="auto"/>
      <w:rPr>
        <w:noProof/>
        <w:lang w:val="en-US"/>
      </w:rPr>
    </w:pPr>
    <w:r w:rsidRPr="002B6943">
      <w:rPr>
        <w:noProof/>
        <w:lang w:val="en-US" w:eastAsia="en-US"/>
      </w:rPr>
      <mc:AlternateContent>
        <mc:Choice Requires="wps">
          <w:drawing>
            <wp:anchor distT="45720" distB="45720" distL="114300" distR="114300" simplePos="0" relativeHeight="251660294" behindDoc="0" locked="0" layoutInCell="1" allowOverlap="1" wp14:anchorId="5F157CA7" wp14:editId="565BF13A">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57CA7"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6029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4FDEA2E2" w14:textId="00D45067" w:rsidR="009C40BB" w:rsidRPr="002B6943" w:rsidRDefault="00295F25" w:rsidP="002F2903">
    <w:pPr>
      <w:pStyle w:val="09-Footer"/>
      <w:shd w:val="solid" w:color="FFFFFF" w:fill="auto"/>
      <w:rPr>
        <w:noProof/>
        <w:lang w:val="en-US"/>
      </w:rPr>
    </w:pPr>
    <w:proofErr w:type="spellStart"/>
    <w:r w:rsidRPr="00295F25">
      <w:t>Anouré</w:t>
    </w:r>
    <w:proofErr w:type="spellEnd"/>
    <w:r w:rsidRPr="00295F25">
      <w:t xml:space="preserve"> </w:t>
    </w:r>
    <w:r w:rsidR="002F2903" w:rsidRPr="002B6943">
      <w:rPr>
        <w:lang w:val="en-US"/>
      </w:rPr>
      <w:t xml:space="preserve">Fenstermaker, </w:t>
    </w:r>
    <w:r w:rsidR="002F2903" w:rsidRPr="002B6943">
      <w:rPr>
        <w:iCs/>
        <w:lang w:val="en-US"/>
      </w:rPr>
      <w:t>Marketing Communications Manager, North America</w:t>
    </w:r>
    <w:r w:rsidR="002F2903" w:rsidRPr="002B6943">
      <w:rPr>
        <w:lang w:val="en-US"/>
      </w:rPr>
      <w:t xml:space="preserve">, Phone: </w:t>
    </w:r>
    <w:r w:rsidR="002F2903" w:rsidRPr="002B6943">
      <w:rPr>
        <w:rFonts w:eastAsiaTheme="minorEastAsia"/>
        <w:lang w:val="en-US"/>
      </w:rPr>
      <w:t>+1 610-390-400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bCs w:val="0"/>
        <w:noProof/>
        <w:lang w:val="en-US" w:eastAsia="en-US"/>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6805F8CF"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90755D">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43F30A98" w14:textId="6805F8CF"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90755D">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Pr="0046373D">
      <w:rPr>
        <w:bCs w:val="0"/>
        <w:noProof/>
      </w:rPr>
      <w:t>Ihr Kontakt:</w:t>
    </w:r>
  </w:p>
  <w:p w14:paraId="7FD35FD7" w14:textId="77777777" w:rsidR="00E40548" w:rsidRDefault="00E40548" w:rsidP="00E40548">
    <w:pPr>
      <w:pStyle w:val="09-Footer"/>
      <w:shd w:val="solid" w:color="FFFFFF" w:fill="auto"/>
      <w:rPr>
        <w:noProof/>
      </w:rPr>
    </w:pPr>
    <w:r w:rsidRPr="0046373D">
      <w:rPr>
        <w:bCs w:val="0"/>
        <w:noProof/>
      </w:rPr>
      <w:t>Vorname Nachname, Telefon: international</w:t>
    </w:r>
    <w:r>
      <w:rPr>
        <w:bCs w:val="0"/>
        <w:noProof/>
        <w:lang w:val="en-US" w:eastAsia="en-US"/>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du="http://schemas.microsoft.com/office/word/2023/wordml/word16du">
          <w:pict>
            <v:shapetype w14:anchorId="0CC51FE5"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0894" w14:textId="77777777" w:rsidR="005650EE" w:rsidRDefault="005650EE">
      <w:pPr>
        <w:spacing w:after="0" w:line="240" w:lineRule="auto"/>
      </w:pPr>
      <w:r>
        <w:separator/>
      </w:r>
    </w:p>
  </w:footnote>
  <w:footnote w:type="continuationSeparator" w:id="0">
    <w:p w14:paraId="56F9E83C" w14:textId="77777777" w:rsidR="005650EE" w:rsidRDefault="005650EE">
      <w:pPr>
        <w:spacing w:after="0" w:line="240" w:lineRule="auto"/>
      </w:pPr>
      <w:r>
        <w:continuationSeparator/>
      </w:r>
    </w:p>
  </w:footnote>
  <w:footnote w:type="continuationNotice" w:id="1">
    <w:p w14:paraId="13F610F3" w14:textId="77777777" w:rsidR="005650EE" w:rsidRDefault="00565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Header"/>
    </w:pPr>
    <w:r>
      <w:rPr>
        <w:noProof/>
        <w:lang w:val="en"/>
      </w:rPr>
      <w:t xml:space="preserve"> </w:t>
    </w:r>
    <w:r>
      <w:rPr>
        <w:noProof/>
        <w:lang w:val="en-US"/>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v:textbox>
              <w10:wrap anchorx="margin" anchory="page"/>
            </v:shape>
          </w:pict>
        </mc:Fallback>
      </mc:AlternateContent>
    </w:r>
    <w:r>
      <w:rPr>
        <w:noProof/>
        <w:lang w:val="en-US"/>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CE5D4D8" w:rsidR="00E40548" w:rsidRDefault="00E40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Header"/>
    </w:pPr>
    <w:r>
      <w:rPr>
        <w:noProof/>
        <w:lang w:val="en-US"/>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372B046E"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- 2 -</w:t>
                          </w:r>
                          <w:r>
                            <w:rPr>
                              <w:rFonts w:cs="Arial"/>
                              <w:sz w:val="18"/>
                              <w:lang w:val="e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ebc/A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TafcJMIOmhPJgDDajJ4F&#13;&#10;bTrAX5z1ZLGah58HgYoz89GRlOvpfJ48mQ/zxdsZHfA6sruOCCcJquaRs3F7F7OPR8q3JHmrsxov&#13;&#10;nZxbJutkkc42T968Pue/Xh7j9jc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JA15tz8AQAA1AMAAA4AAAAAAAAAAAAA&#13;&#10;AAAALgIAAGRycy9lMm9Eb2MueG1sUEsBAi0AFAAGAAgAAAAhAG+Jr2vfAAAADQEAAA8AAAAAAAAA&#13;&#10;AAAAAAAAVgQAAGRycy9kb3ducmV2LnhtbFBLBQYAAAAABAAEAPMAAABiBQAAAAA=&#13;&#10;" filled="f" stroked="f">
              <v:textbox>
                <w:txbxContent>
                  <w:p w14:paraId="45940F36" w14:textId="372B046E"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- 2 -</w:t>
                    </w:r>
                    <w:r>
                      <w:rPr>
                        <w:rFonts w:cs="Arial"/>
                        <w:sz w:val="18"/>
                        <w:lang w:val="en"/>
                      </w:rPr>
                      <w:fldChar w:fldCharType="end"/>
                    </w:r>
                  </w:p>
                </w:txbxContent>
              </v:textbox>
              <w10:wrap type="square" anchorx="margin"/>
            </v:shape>
          </w:pict>
        </mc:Fallback>
      </mc:AlternateContent>
    </w:r>
    <w:r>
      <w:rPr>
        <w:noProof/>
        <w:lang w:val="en-US"/>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971639908">
    <w:abstractNumId w:val="2"/>
  </w:num>
  <w:num w:numId="2" w16cid:durableId="1288273900">
    <w:abstractNumId w:val="2"/>
  </w:num>
  <w:num w:numId="3" w16cid:durableId="1486169251">
    <w:abstractNumId w:val="2"/>
  </w:num>
  <w:num w:numId="4" w16cid:durableId="1830516923">
    <w:abstractNumId w:val="2"/>
  </w:num>
  <w:num w:numId="5" w16cid:durableId="903297978">
    <w:abstractNumId w:val="2"/>
  </w:num>
  <w:num w:numId="6" w16cid:durableId="1290548221">
    <w:abstractNumId w:val="3"/>
  </w:num>
  <w:num w:numId="7" w16cid:durableId="793989677">
    <w:abstractNumId w:val="0"/>
  </w:num>
  <w:num w:numId="8" w16cid:durableId="85854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452C"/>
    <w:rsid w:val="00010A2B"/>
    <w:rsid w:val="000167A1"/>
    <w:rsid w:val="000175D9"/>
    <w:rsid w:val="000219AF"/>
    <w:rsid w:val="000247A6"/>
    <w:rsid w:val="00040AC7"/>
    <w:rsid w:val="00042729"/>
    <w:rsid w:val="000511E4"/>
    <w:rsid w:val="00055616"/>
    <w:rsid w:val="0006310A"/>
    <w:rsid w:val="00065161"/>
    <w:rsid w:val="0007542F"/>
    <w:rsid w:val="0008035E"/>
    <w:rsid w:val="00084DE6"/>
    <w:rsid w:val="00095547"/>
    <w:rsid w:val="000C0C39"/>
    <w:rsid w:val="000E5FCA"/>
    <w:rsid w:val="00104886"/>
    <w:rsid w:val="00112D97"/>
    <w:rsid w:val="001273AE"/>
    <w:rsid w:val="00130DED"/>
    <w:rsid w:val="00155640"/>
    <w:rsid w:val="00170C7E"/>
    <w:rsid w:val="00172C3F"/>
    <w:rsid w:val="00186BAA"/>
    <w:rsid w:val="0019701F"/>
    <w:rsid w:val="00197CEE"/>
    <w:rsid w:val="001B1E07"/>
    <w:rsid w:val="001B231C"/>
    <w:rsid w:val="001B2895"/>
    <w:rsid w:val="001B5139"/>
    <w:rsid w:val="001B61B1"/>
    <w:rsid w:val="001B6F58"/>
    <w:rsid w:val="001B7EFF"/>
    <w:rsid w:val="001C511D"/>
    <w:rsid w:val="001D7C3B"/>
    <w:rsid w:val="001F514A"/>
    <w:rsid w:val="002045B5"/>
    <w:rsid w:val="00207863"/>
    <w:rsid w:val="00213B9A"/>
    <w:rsid w:val="00216416"/>
    <w:rsid w:val="002168E4"/>
    <w:rsid w:val="002268A2"/>
    <w:rsid w:val="00231AC7"/>
    <w:rsid w:val="002327D4"/>
    <w:rsid w:val="00236446"/>
    <w:rsid w:val="002418E5"/>
    <w:rsid w:val="00242736"/>
    <w:rsid w:val="00243E1B"/>
    <w:rsid w:val="00245363"/>
    <w:rsid w:val="00252296"/>
    <w:rsid w:val="0025357A"/>
    <w:rsid w:val="00254B3D"/>
    <w:rsid w:val="00256B14"/>
    <w:rsid w:val="00274C86"/>
    <w:rsid w:val="002811C5"/>
    <w:rsid w:val="00281D9E"/>
    <w:rsid w:val="002831C6"/>
    <w:rsid w:val="002902E1"/>
    <w:rsid w:val="00290D7D"/>
    <w:rsid w:val="002950A0"/>
    <w:rsid w:val="00295D87"/>
    <w:rsid w:val="00295F25"/>
    <w:rsid w:val="0029667F"/>
    <w:rsid w:val="00296D32"/>
    <w:rsid w:val="002A5D11"/>
    <w:rsid w:val="002B6707"/>
    <w:rsid w:val="002B6943"/>
    <w:rsid w:val="002B7F67"/>
    <w:rsid w:val="002C0612"/>
    <w:rsid w:val="002C675E"/>
    <w:rsid w:val="002D2D38"/>
    <w:rsid w:val="002E08BC"/>
    <w:rsid w:val="002E3B6D"/>
    <w:rsid w:val="002F2903"/>
    <w:rsid w:val="002F34BB"/>
    <w:rsid w:val="00314BED"/>
    <w:rsid w:val="00315CE5"/>
    <w:rsid w:val="0031750E"/>
    <w:rsid w:val="00317C10"/>
    <w:rsid w:val="003261EF"/>
    <w:rsid w:val="00351C49"/>
    <w:rsid w:val="003528D8"/>
    <w:rsid w:val="00391153"/>
    <w:rsid w:val="00391614"/>
    <w:rsid w:val="003A0C3A"/>
    <w:rsid w:val="003A5E4F"/>
    <w:rsid w:val="003A62CF"/>
    <w:rsid w:val="003B02BB"/>
    <w:rsid w:val="003B0ACF"/>
    <w:rsid w:val="003B1F91"/>
    <w:rsid w:val="003B3E1C"/>
    <w:rsid w:val="003E656A"/>
    <w:rsid w:val="003F55AD"/>
    <w:rsid w:val="00405F46"/>
    <w:rsid w:val="004201A6"/>
    <w:rsid w:val="00420954"/>
    <w:rsid w:val="00424610"/>
    <w:rsid w:val="0043333D"/>
    <w:rsid w:val="00434828"/>
    <w:rsid w:val="00437904"/>
    <w:rsid w:val="00455B99"/>
    <w:rsid w:val="00460E39"/>
    <w:rsid w:val="00461CE6"/>
    <w:rsid w:val="0046373D"/>
    <w:rsid w:val="00472959"/>
    <w:rsid w:val="004733FB"/>
    <w:rsid w:val="0048430A"/>
    <w:rsid w:val="00491E38"/>
    <w:rsid w:val="0049432B"/>
    <w:rsid w:val="004B13FF"/>
    <w:rsid w:val="004B6D6E"/>
    <w:rsid w:val="004B6FDD"/>
    <w:rsid w:val="004C40DA"/>
    <w:rsid w:val="004C6C5D"/>
    <w:rsid w:val="004D4918"/>
    <w:rsid w:val="004E1017"/>
    <w:rsid w:val="004F5C88"/>
    <w:rsid w:val="00507459"/>
    <w:rsid w:val="00515CDD"/>
    <w:rsid w:val="005355F0"/>
    <w:rsid w:val="00542CF3"/>
    <w:rsid w:val="00561C28"/>
    <w:rsid w:val="005650EE"/>
    <w:rsid w:val="005655FA"/>
    <w:rsid w:val="00574C7A"/>
    <w:rsid w:val="00575716"/>
    <w:rsid w:val="00587D8D"/>
    <w:rsid w:val="005A5D8F"/>
    <w:rsid w:val="005B2428"/>
    <w:rsid w:val="005B598D"/>
    <w:rsid w:val="005C0688"/>
    <w:rsid w:val="005C2180"/>
    <w:rsid w:val="005C578A"/>
    <w:rsid w:val="005D0C19"/>
    <w:rsid w:val="005E7F23"/>
    <w:rsid w:val="005F042A"/>
    <w:rsid w:val="005F10CC"/>
    <w:rsid w:val="005F61F9"/>
    <w:rsid w:val="00613CAE"/>
    <w:rsid w:val="00632565"/>
    <w:rsid w:val="00633747"/>
    <w:rsid w:val="00633A4D"/>
    <w:rsid w:val="006464D2"/>
    <w:rsid w:val="00654D09"/>
    <w:rsid w:val="00693387"/>
    <w:rsid w:val="006B4E39"/>
    <w:rsid w:val="006C44C9"/>
    <w:rsid w:val="006C6110"/>
    <w:rsid w:val="006D05EA"/>
    <w:rsid w:val="006E4CD7"/>
    <w:rsid w:val="006E753B"/>
    <w:rsid w:val="006F1A35"/>
    <w:rsid w:val="00736F32"/>
    <w:rsid w:val="00741021"/>
    <w:rsid w:val="00741181"/>
    <w:rsid w:val="007442D3"/>
    <w:rsid w:val="00744C8D"/>
    <w:rsid w:val="00745F58"/>
    <w:rsid w:val="00752F2D"/>
    <w:rsid w:val="0076596E"/>
    <w:rsid w:val="007756FF"/>
    <w:rsid w:val="00776EF0"/>
    <w:rsid w:val="00786DA5"/>
    <w:rsid w:val="007938A7"/>
    <w:rsid w:val="00795F53"/>
    <w:rsid w:val="007B5E78"/>
    <w:rsid w:val="007C3044"/>
    <w:rsid w:val="007D1510"/>
    <w:rsid w:val="007D32E3"/>
    <w:rsid w:val="007E181F"/>
    <w:rsid w:val="007F70C3"/>
    <w:rsid w:val="00800A08"/>
    <w:rsid w:val="008056F9"/>
    <w:rsid w:val="00814C00"/>
    <w:rsid w:val="008328E3"/>
    <w:rsid w:val="00840836"/>
    <w:rsid w:val="00853ECE"/>
    <w:rsid w:val="0085796D"/>
    <w:rsid w:val="00870BA4"/>
    <w:rsid w:val="00874EF9"/>
    <w:rsid w:val="00877390"/>
    <w:rsid w:val="0088272C"/>
    <w:rsid w:val="00884491"/>
    <w:rsid w:val="008976E3"/>
    <w:rsid w:val="008B6D3E"/>
    <w:rsid w:val="008D6E01"/>
    <w:rsid w:val="008E19C2"/>
    <w:rsid w:val="008E39B2"/>
    <w:rsid w:val="008E5C7F"/>
    <w:rsid w:val="008E7283"/>
    <w:rsid w:val="008E75A8"/>
    <w:rsid w:val="00900D9B"/>
    <w:rsid w:val="00903D0C"/>
    <w:rsid w:val="0090755D"/>
    <w:rsid w:val="009306B0"/>
    <w:rsid w:val="00940E3C"/>
    <w:rsid w:val="00943548"/>
    <w:rsid w:val="00945236"/>
    <w:rsid w:val="00954BFF"/>
    <w:rsid w:val="009640DA"/>
    <w:rsid w:val="0096426A"/>
    <w:rsid w:val="009671D3"/>
    <w:rsid w:val="0097234D"/>
    <w:rsid w:val="009867C3"/>
    <w:rsid w:val="00992BEE"/>
    <w:rsid w:val="009B4432"/>
    <w:rsid w:val="009B5BA3"/>
    <w:rsid w:val="009C06E9"/>
    <w:rsid w:val="009C3DAD"/>
    <w:rsid w:val="009C40BB"/>
    <w:rsid w:val="009C7CEF"/>
    <w:rsid w:val="009C7FAA"/>
    <w:rsid w:val="009D27B0"/>
    <w:rsid w:val="009E6275"/>
    <w:rsid w:val="009F6CC0"/>
    <w:rsid w:val="00A027FB"/>
    <w:rsid w:val="00A12EA4"/>
    <w:rsid w:val="00A17123"/>
    <w:rsid w:val="00A17618"/>
    <w:rsid w:val="00A2674D"/>
    <w:rsid w:val="00A311B4"/>
    <w:rsid w:val="00A34F4A"/>
    <w:rsid w:val="00A46B35"/>
    <w:rsid w:val="00A52F32"/>
    <w:rsid w:val="00A653EB"/>
    <w:rsid w:val="00A738CA"/>
    <w:rsid w:val="00A7513F"/>
    <w:rsid w:val="00A76384"/>
    <w:rsid w:val="00A93F82"/>
    <w:rsid w:val="00AA3700"/>
    <w:rsid w:val="00AA5D2B"/>
    <w:rsid w:val="00AB3BB1"/>
    <w:rsid w:val="00AB42BC"/>
    <w:rsid w:val="00AD6ADF"/>
    <w:rsid w:val="00AE547C"/>
    <w:rsid w:val="00AE6196"/>
    <w:rsid w:val="00AE6920"/>
    <w:rsid w:val="00B0361A"/>
    <w:rsid w:val="00B07BD0"/>
    <w:rsid w:val="00B22011"/>
    <w:rsid w:val="00B4516E"/>
    <w:rsid w:val="00B50164"/>
    <w:rsid w:val="00B54BA4"/>
    <w:rsid w:val="00B55395"/>
    <w:rsid w:val="00B5680B"/>
    <w:rsid w:val="00B73C17"/>
    <w:rsid w:val="00B777BB"/>
    <w:rsid w:val="00B8201E"/>
    <w:rsid w:val="00BA784A"/>
    <w:rsid w:val="00BB5C24"/>
    <w:rsid w:val="00BD0DBC"/>
    <w:rsid w:val="00BD465C"/>
    <w:rsid w:val="00BE1424"/>
    <w:rsid w:val="00BE1E8E"/>
    <w:rsid w:val="00BE6680"/>
    <w:rsid w:val="00BE719C"/>
    <w:rsid w:val="00C01F47"/>
    <w:rsid w:val="00C103AC"/>
    <w:rsid w:val="00C11D04"/>
    <w:rsid w:val="00C14E77"/>
    <w:rsid w:val="00C25E56"/>
    <w:rsid w:val="00C411B3"/>
    <w:rsid w:val="00C8224D"/>
    <w:rsid w:val="00C82CAB"/>
    <w:rsid w:val="00C852DE"/>
    <w:rsid w:val="00CA6CC0"/>
    <w:rsid w:val="00CB0673"/>
    <w:rsid w:val="00CB1AB5"/>
    <w:rsid w:val="00CC0350"/>
    <w:rsid w:val="00CC2282"/>
    <w:rsid w:val="00CC2F13"/>
    <w:rsid w:val="00CC577D"/>
    <w:rsid w:val="00CD224F"/>
    <w:rsid w:val="00CF1C91"/>
    <w:rsid w:val="00CF2B91"/>
    <w:rsid w:val="00CF7C21"/>
    <w:rsid w:val="00D0785B"/>
    <w:rsid w:val="00D11036"/>
    <w:rsid w:val="00D25B7C"/>
    <w:rsid w:val="00D34317"/>
    <w:rsid w:val="00D502B1"/>
    <w:rsid w:val="00D62959"/>
    <w:rsid w:val="00D64547"/>
    <w:rsid w:val="00D6637C"/>
    <w:rsid w:val="00D67883"/>
    <w:rsid w:val="00D8136E"/>
    <w:rsid w:val="00D9136B"/>
    <w:rsid w:val="00D92E8F"/>
    <w:rsid w:val="00DA1506"/>
    <w:rsid w:val="00DA1992"/>
    <w:rsid w:val="00DA431C"/>
    <w:rsid w:val="00DB2AAF"/>
    <w:rsid w:val="00DF7C4D"/>
    <w:rsid w:val="00E02140"/>
    <w:rsid w:val="00E205E0"/>
    <w:rsid w:val="00E23C44"/>
    <w:rsid w:val="00E27EC4"/>
    <w:rsid w:val="00E305CB"/>
    <w:rsid w:val="00E343C8"/>
    <w:rsid w:val="00E35085"/>
    <w:rsid w:val="00E37F77"/>
    <w:rsid w:val="00E40548"/>
    <w:rsid w:val="00E53F44"/>
    <w:rsid w:val="00E727A1"/>
    <w:rsid w:val="00E87BCB"/>
    <w:rsid w:val="00E95307"/>
    <w:rsid w:val="00EE6A90"/>
    <w:rsid w:val="00EE6C55"/>
    <w:rsid w:val="00EF6298"/>
    <w:rsid w:val="00F0099C"/>
    <w:rsid w:val="00F35822"/>
    <w:rsid w:val="00F51306"/>
    <w:rsid w:val="00F53487"/>
    <w:rsid w:val="00F5563F"/>
    <w:rsid w:val="00F56467"/>
    <w:rsid w:val="00F62B6E"/>
    <w:rsid w:val="00F63122"/>
    <w:rsid w:val="00F63DBB"/>
    <w:rsid w:val="00F66596"/>
    <w:rsid w:val="00F814A5"/>
    <w:rsid w:val="00FA43D0"/>
    <w:rsid w:val="00FA7E26"/>
    <w:rsid w:val="00FB0913"/>
    <w:rsid w:val="00FC124F"/>
    <w:rsid w:val="00FD2891"/>
    <w:rsid w:val="00FD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655FA"/>
    <w:pPr>
      <w:keepLines/>
      <w:spacing w:after="220" w:line="360" w:lineRule="auto"/>
    </w:pPr>
    <w:rPr>
      <w:rFonts w:ascii="Arial" w:hAnsi="Arial"/>
      <w:lang w:val="de-DE"/>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lang w:val="de-DE" w:bidi="en-US"/>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lang w:val="de-DE" w:bidi="en-US"/>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lang w:val="de-DE" w:bidi="en-US"/>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lang w:val="de-DE" w:bidi="en-US"/>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lang w:val="de-DE" w:bidi="en-US"/>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5355F0"/>
    <w:pPr>
      <w:spacing w:before="220" w:line="240" w:lineRule="auto"/>
    </w:pPr>
    <w:rPr>
      <w:rFonts w:eastAsia="Calibri" w:cs="Times New Roman"/>
      <w:sz w:val="20"/>
      <w:szCs w:val="24"/>
      <w:lang w:eastAsia="de-DE"/>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lang w:val="de-DE"/>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lang w:val="de-DE"/>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ListParagraph">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Header"/>
    <w:qFormat/>
    <w:rsid w:val="006E4CD7"/>
    <w:pPr>
      <w:jc w:val="right"/>
    </w:pPr>
    <w:rPr>
      <w:rFonts w:eastAsia="Calibri" w:cs="Times New Roman"/>
      <w:sz w:val="36"/>
      <w:szCs w:val="24"/>
      <w:lang w:eastAsia="de-DE"/>
    </w:rPr>
  </w:style>
  <w:style w:type="paragraph" w:styleId="NoSpacing">
    <w:name w:val="No Spacing"/>
    <w:uiPriority w:val="1"/>
    <w:rsid w:val="00E37F77"/>
    <w:pPr>
      <w:keepLines/>
      <w:spacing w:after="0" w:line="240" w:lineRule="auto"/>
    </w:pPr>
    <w:rPr>
      <w:rFonts w:ascii="Arial" w:hAnsi="Arial"/>
      <w:lang w:val="de-DE"/>
    </w:rPr>
  </w:style>
  <w:style w:type="paragraph" w:customStyle="1" w:styleId="01-Headline">
    <w:name w:val="01-Headline"/>
    <w:basedOn w:val="Heading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DefaultParagraphFont"/>
    <w:uiPriority w:val="99"/>
    <w:semiHidden/>
    <w:unhideWhenUsed/>
    <w:rsid w:val="00874EF9"/>
    <w:rPr>
      <w:color w:val="605E5C"/>
      <w:shd w:val="clear" w:color="auto" w:fill="E1DFDD"/>
    </w:rPr>
  </w:style>
  <w:style w:type="character" w:styleId="FollowedHyperlink">
    <w:name w:val="FollowedHyperlink"/>
    <w:basedOn w:val="DefaultParagraphFont"/>
    <w:uiPriority w:val="99"/>
    <w:semiHidden/>
    <w:unhideWhenUsed/>
    <w:rsid w:val="00FD360A"/>
    <w:rPr>
      <w:color w:val="954F72" w:themeColor="followedHyperlink"/>
      <w:u w:val="single"/>
    </w:rPr>
  </w:style>
  <w:style w:type="paragraph" w:customStyle="1" w:styleId="Boilerplate">
    <w:name w:val="Boilerplate"/>
    <w:basedOn w:val="Normal"/>
    <w:qFormat/>
    <w:rsid w:val="00E727A1"/>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DefaultParagraphFont"/>
    <w:uiPriority w:val="99"/>
    <w:unhideWhenUsed/>
    <w:rsid w:val="003B1F91"/>
    <w:rPr>
      <w:color w:val="605E5C"/>
      <w:shd w:val="clear" w:color="auto" w:fill="E1DFDD"/>
    </w:rPr>
  </w:style>
  <w:style w:type="character" w:customStyle="1" w:styleId="Erwhnung1">
    <w:name w:val="Erwähnung1"/>
    <w:basedOn w:val="DefaultParagraphFont"/>
    <w:uiPriority w:val="99"/>
    <w:unhideWhenUsed/>
    <w:rsid w:val="003B1F91"/>
    <w:rPr>
      <w:color w:val="2B579A"/>
      <w:shd w:val="clear" w:color="auto" w:fill="E1DFDD"/>
    </w:rPr>
  </w:style>
  <w:style w:type="paragraph" w:styleId="DocumentMap">
    <w:name w:val="Document Map"/>
    <w:basedOn w:val="Normal"/>
    <w:link w:val="DocumentMapChar"/>
    <w:uiPriority w:val="99"/>
    <w:semiHidden/>
    <w:unhideWhenUsed/>
    <w:rsid w:val="00AE61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6196"/>
    <w:rPr>
      <w:rFonts w:ascii="Times New Roman" w:hAnsi="Times New Roman" w:cs="Times New Roman"/>
      <w:sz w:val="24"/>
      <w:szCs w:val="24"/>
      <w:lang w:val="de-DE"/>
    </w:rPr>
  </w:style>
  <w:style w:type="paragraph" w:customStyle="1" w:styleId="BodyA">
    <w:name w:val="Body A"/>
    <w:rsid w:val="00BE142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BE1424"/>
  </w:style>
  <w:style w:type="paragraph" w:customStyle="1" w:styleId="BodyAA">
    <w:name w:val="Body A A"/>
    <w:rsid w:val="00574C7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Hyperlink2">
    <w:name w:val="Hyperlink.2"/>
    <w:basedOn w:val="DefaultParagraphFont"/>
    <w:rsid w:val="00574C7A"/>
    <w:rPr>
      <w:rFonts w:ascii="Arial" w:eastAsia="Arial" w:hAnsi="Arial" w:cs="Arial"/>
      <w:color w:val="0000FF"/>
      <w:sz w:val="22"/>
      <w:szCs w:val="22"/>
      <w:u w:val="single" w:color="0000FF"/>
    </w:rPr>
  </w:style>
  <w:style w:type="character" w:styleId="UnresolvedMention">
    <w:name w:val="Unresolved Mention"/>
    <w:basedOn w:val="DefaultParagraphFont"/>
    <w:uiPriority w:val="99"/>
    <w:rsid w:val="00C8224D"/>
    <w:rPr>
      <w:color w:val="605E5C"/>
      <w:shd w:val="clear" w:color="auto" w:fill="E1DFDD"/>
    </w:rPr>
  </w:style>
  <w:style w:type="character" w:customStyle="1" w:styleId="apple-converted-space">
    <w:name w:val="apple-converted-space"/>
    <w:basedOn w:val="DefaultParagraphFont"/>
    <w:rsid w:val="009B4432"/>
  </w:style>
  <w:style w:type="character" w:customStyle="1" w:styleId="yzlgbd">
    <w:name w:val="yzlgbd"/>
    <w:basedOn w:val="DefaultParagraphFont"/>
    <w:rsid w:val="009B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44">
      <w:bodyDiv w:val="1"/>
      <w:marLeft w:val="0"/>
      <w:marRight w:val="0"/>
      <w:marTop w:val="0"/>
      <w:marBottom w:val="0"/>
      <w:divBdr>
        <w:top w:val="none" w:sz="0" w:space="0" w:color="auto"/>
        <w:left w:val="none" w:sz="0" w:space="0" w:color="auto"/>
        <w:bottom w:val="none" w:sz="0" w:space="0" w:color="auto"/>
        <w:right w:val="none" w:sz="0" w:space="0" w:color="auto"/>
      </w:divBdr>
    </w:div>
    <w:div w:id="458766138">
      <w:bodyDiv w:val="1"/>
      <w:marLeft w:val="0"/>
      <w:marRight w:val="0"/>
      <w:marTop w:val="0"/>
      <w:marBottom w:val="0"/>
      <w:divBdr>
        <w:top w:val="none" w:sz="0" w:space="0" w:color="auto"/>
        <w:left w:val="none" w:sz="0" w:space="0" w:color="auto"/>
        <w:bottom w:val="none" w:sz="0" w:space="0" w:color="auto"/>
        <w:right w:val="none" w:sz="0" w:space="0" w:color="auto"/>
      </w:divBdr>
    </w:div>
    <w:div w:id="660237633">
      <w:bodyDiv w:val="1"/>
      <w:marLeft w:val="0"/>
      <w:marRight w:val="0"/>
      <w:marTop w:val="0"/>
      <w:marBottom w:val="0"/>
      <w:divBdr>
        <w:top w:val="none" w:sz="0" w:space="0" w:color="auto"/>
        <w:left w:val="none" w:sz="0" w:space="0" w:color="auto"/>
        <w:bottom w:val="none" w:sz="0" w:space="0" w:color="auto"/>
        <w:right w:val="none" w:sz="0" w:space="0" w:color="auto"/>
      </w:divBdr>
    </w:div>
    <w:div w:id="932055851">
      <w:bodyDiv w:val="1"/>
      <w:marLeft w:val="0"/>
      <w:marRight w:val="0"/>
      <w:marTop w:val="0"/>
      <w:marBottom w:val="0"/>
      <w:divBdr>
        <w:top w:val="none" w:sz="0" w:space="0" w:color="auto"/>
        <w:left w:val="none" w:sz="0" w:space="0" w:color="auto"/>
        <w:bottom w:val="none" w:sz="0" w:space="0" w:color="auto"/>
        <w:right w:val="none" w:sz="0" w:space="0" w:color="auto"/>
      </w:divBdr>
    </w:div>
    <w:div w:id="1157458237">
      <w:bodyDiv w:val="1"/>
      <w:marLeft w:val="0"/>
      <w:marRight w:val="0"/>
      <w:marTop w:val="0"/>
      <w:marBottom w:val="0"/>
      <w:divBdr>
        <w:top w:val="none" w:sz="0" w:space="0" w:color="auto"/>
        <w:left w:val="none" w:sz="0" w:space="0" w:color="auto"/>
        <w:bottom w:val="none" w:sz="0" w:space="0" w:color="auto"/>
        <w:right w:val="none" w:sz="0" w:space="0" w:color="auto"/>
      </w:divBdr>
    </w:div>
    <w:div w:id="1303266070">
      <w:bodyDiv w:val="1"/>
      <w:marLeft w:val="0"/>
      <w:marRight w:val="0"/>
      <w:marTop w:val="0"/>
      <w:marBottom w:val="0"/>
      <w:divBdr>
        <w:top w:val="none" w:sz="0" w:space="0" w:color="auto"/>
        <w:left w:val="none" w:sz="0" w:space="0" w:color="auto"/>
        <w:bottom w:val="none" w:sz="0" w:space="0" w:color="auto"/>
        <w:right w:val="none" w:sz="0" w:space="0" w:color="auto"/>
      </w:divBdr>
    </w:div>
    <w:div w:id="19011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oure.fenstermaker@continental.com"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alessupport-us@continental.co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autoshowpress.com/continental-aap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0C451-50D9-8440-918F-025D9C3BFB6D}">
  <ds:schemaRefs>
    <ds:schemaRef ds:uri="http://schemas.openxmlformats.org/officeDocument/2006/bibliography"/>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customXml/itemProps3.xml><?xml version="1.0" encoding="utf-8"?>
<ds:datastoreItem xmlns:ds="http://schemas.openxmlformats.org/officeDocument/2006/customXml" ds:itemID="{E9647A17-146A-4FD0-B28D-1A815A60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Links>
    <vt:vector size="6" baseType="variant">
      <vt:variant>
        <vt:i4>2686979</vt:i4>
      </vt:variant>
      <vt:variant>
        <vt:i4>0</vt:i4>
      </vt:variant>
      <vt:variant>
        <vt:i4>0</vt:i4>
      </vt:variant>
      <vt:variant>
        <vt:i4>5</vt:i4>
      </vt:variant>
      <vt:variant>
        <vt:lpwstr>mailto:oliver.heil@continental-corporation.com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Joel Spencer</cp:lastModifiedBy>
  <cp:revision>30</cp:revision>
  <cp:lastPrinted>2023-10-17T19:10:00Z</cp:lastPrinted>
  <dcterms:created xsi:type="dcterms:W3CDTF">2023-09-26T19:22:00Z</dcterms:created>
  <dcterms:modified xsi:type="dcterms:W3CDTF">2023-10-26T18:43:00Z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ies>
</file>