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11C4856C" w:rsidR="005A5D8F" w:rsidRDefault="006F1BB4" w:rsidP="005F042A">
      <w:pPr>
        <w:pStyle w:val="01-Headline"/>
        <w:rPr>
          <w:lang w:val="en"/>
        </w:rPr>
      </w:pPr>
      <w:r>
        <w:rPr>
          <w:lang w:val="en"/>
        </w:rPr>
        <w:t>ATE Electronic Parking Brake Actuators Save Time and Money on</w:t>
      </w:r>
      <w:r w:rsidR="001671EF">
        <w:rPr>
          <w:lang w:val="en"/>
        </w:rPr>
        <w:t xml:space="preserve"> Caliper</w:t>
      </w:r>
      <w:r>
        <w:rPr>
          <w:lang w:val="en"/>
        </w:rPr>
        <w:t xml:space="preserve"> Repairs</w:t>
      </w:r>
    </w:p>
    <w:p w14:paraId="56582F0A" w14:textId="254322EF" w:rsidR="00BD0DBC" w:rsidRPr="009B4432" w:rsidRDefault="001B3725" w:rsidP="00D30848">
      <w:pPr>
        <w:pStyle w:val="02-Bullet"/>
        <w:rPr>
          <w:lang w:val="en-US"/>
        </w:rPr>
      </w:pPr>
      <w:r>
        <w:rPr>
          <w:bCs/>
          <w:lang w:val="en"/>
        </w:rPr>
        <w:t xml:space="preserve">Offering the actuator </w:t>
      </w:r>
      <w:r w:rsidR="001671EF">
        <w:rPr>
          <w:bCs/>
          <w:lang w:val="en"/>
        </w:rPr>
        <w:t xml:space="preserve">alone </w:t>
      </w:r>
      <w:r>
        <w:rPr>
          <w:bCs/>
          <w:lang w:val="en"/>
        </w:rPr>
        <w:t xml:space="preserve">ensures the </w:t>
      </w:r>
      <w:r w:rsidR="001671EF">
        <w:rPr>
          <w:bCs/>
          <w:lang w:val="en"/>
        </w:rPr>
        <w:t>caliper</w:t>
      </w:r>
      <w:r>
        <w:rPr>
          <w:bCs/>
          <w:lang w:val="en"/>
        </w:rPr>
        <w:t xml:space="preserve"> need not be </w:t>
      </w:r>
      <w:proofErr w:type="gramStart"/>
      <w:r>
        <w:rPr>
          <w:bCs/>
          <w:lang w:val="en"/>
        </w:rPr>
        <w:t>replaced</w:t>
      </w:r>
      <w:proofErr w:type="gramEnd"/>
    </w:p>
    <w:p w14:paraId="101165F5" w14:textId="0E206461" w:rsidR="00BD0DBC" w:rsidRPr="002A7DAD" w:rsidRDefault="001B3725" w:rsidP="00BD0DBC">
      <w:pPr>
        <w:pStyle w:val="02-Bullet"/>
        <w:rPr>
          <w:lang w:val="en-US"/>
        </w:rPr>
      </w:pPr>
      <w:r>
        <w:rPr>
          <w:bCs/>
          <w:lang w:val="en"/>
        </w:rPr>
        <w:t>Coverage for Audi, BMW, Jaguar, Land Rover, Mercedes-Benz, Volkswagen, Volvo models</w:t>
      </w:r>
    </w:p>
    <w:p w14:paraId="7BE2389B" w14:textId="450A9617" w:rsidR="009B4432" w:rsidRDefault="00084DE6" w:rsidP="002F2903">
      <w:pPr>
        <w:pStyle w:val="03-Text"/>
        <w:rPr>
          <w:lang w:val="en"/>
        </w:rPr>
      </w:pPr>
      <w:r>
        <w:rPr>
          <w:rFonts w:cs="Arial"/>
          <w:b/>
          <w:bCs/>
        </w:rPr>
        <w:t>Las Vegas, NV</w:t>
      </w:r>
      <w:r w:rsidR="00613CAE">
        <w:rPr>
          <w:rFonts w:cs="Arial"/>
          <w:b/>
          <w:bCs/>
        </w:rPr>
        <w:t>,</w:t>
      </w:r>
      <w:r w:rsidR="00BE1424">
        <w:rPr>
          <w:rFonts w:cs="Arial"/>
          <w:b/>
          <w:bCs/>
        </w:rPr>
        <w:t xml:space="preserve"> </w:t>
      </w:r>
      <w:proofErr w:type="spellStart"/>
      <w:r w:rsidR="00337BF8">
        <w:rPr>
          <w:rFonts w:cs="Arial"/>
          <w:b/>
          <w:bCs/>
        </w:rPr>
        <w:t>October</w:t>
      </w:r>
      <w:proofErr w:type="spellEnd"/>
      <w:r w:rsidR="00337BF8">
        <w:rPr>
          <w:rFonts w:cs="Arial"/>
          <w:b/>
          <w:bCs/>
        </w:rPr>
        <w:t xml:space="preserve"> 31</w:t>
      </w:r>
      <w:r w:rsidR="002F2903" w:rsidRPr="00C41E9F">
        <w:rPr>
          <w:rFonts w:cs="Arial"/>
          <w:b/>
          <w:bCs/>
        </w:rPr>
        <w:t>, 2023 —</w:t>
      </w:r>
      <w:r w:rsidR="002F2903">
        <w:rPr>
          <w:noProof/>
          <w:lang w:val="en-US"/>
        </w:rPr>
        <w:t xml:space="preserve"> </w:t>
      </w:r>
      <w:r w:rsidR="0007542F">
        <w:rPr>
          <w:lang w:val="en"/>
        </w:rPr>
        <w:t xml:space="preserve">Continental </w:t>
      </w:r>
      <w:r w:rsidR="006F1BB4">
        <w:rPr>
          <w:lang w:val="en"/>
        </w:rPr>
        <w:t>offers ATE Electronic Brake Actuators to help save both professional technicians and their customer</w:t>
      </w:r>
      <w:r w:rsidR="001671EF">
        <w:rPr>
          <w:lang w:val="en"/>
        </w:rPr>
        <w:t>s</w:t>
      </w:r>
      <w:r w:rsidR="006F1BB4">
        <w:rPr>
          <w:lang w:val="en"/>
        </w:rPr>
        <w:t xml:space="preserve"> time and money during service</w:t>
      </w:r>
      <w:r w:rsidR="009B4432">
        <w:rPr>
          <w:lang w:val="en"/>
        </w:rPr>
        <w:t xml:space="preserve">. </w:t>
      </w:r>
      <w:r w:rsidR="001B3725">
        <w:rPr>
          <w:lang w:val="en"/>
        </w:rPr>
        <w:t>Available as an individual part, separate from the whole caliper</w:t>
      </w:r>
      <w:r w:rsidR="001671EF">
        <w:rPr>
          <w:lang w:val="en"/>
        </w:rPr>
        <w:t xml:space="preserve"> assembly</w:t>
      </w:r>
      <w:r w:rsidR="001B3725">
        <w:rPr>
          <w:lang w:val="en"/>
        </w:rPr>
        <w:t>, the ATE Electronic Brake Actuator allows technicians to replace only the failed actuator without replacing the entire caliper unit.</w:t>
      </w:r>
    </w:p>
    <w:p w14:paraId="0423229D" w14:textId="776368AC" w:rsidR="001B3725" w:rsidRDefault="001B3725" w:rsidP="001B3725">
      <w:pPr>
        <w:pStyle w:val="03-Text"/>
        <w:rPr>
          <w:rFonts w:cs="Arial"/>
          <w:color w:val="000000" w:themeColor="text1"/>
          <w:szCs w:val="22"/>
          <w:lang w:val="en-US"/>
        </w:rPr>
      </w:pPr>
      <w:r>
        <w:rPr>
          <w:rFonts w:eastAsia="Arial" w:cs="Arial"/>
          <w:color w:val="000000" w:themeColor="text1"/>
          <w:szCs w:val="22"/>
          <w:lang w:val="en-US"/>
        </w:rPr>
        <w:t xml:space="preserve">“We are offering these ATE </w:t>
      </w:r>
      <w:r>
        <w:rPr>
          <w:lang w:val="en"/>
        </w:rPr>
        <w:t>Electronic Brake Actuators to help save time and money on repairs</w:t>
      </w:r>
      <w:r>
        <w:rPr>
          <w:rFonts w:eastAsia="Arial" w:cs="Arial"/>
          <w:color w:val="000000" w:themeColor="text1"/>
          <w:szCs w:val="22"/>
          <w:lang w:val="en-US"/>
        </w:rPr>
        <w:t>,” notes Nathan Killeen</w:t>
      </w:r>
      <w:r w:rsidRPr="00F17308">
        <w:rPr>
          <w:rFonts w:eastAsia="Arial" w:cs="Arial"/>
          <w:color w:val="000000" w:themeColor="text1"/>
          <w:szCs w:val="22"/>
          <w:lang w:val="en-US"/>
        </w:rPr>
        <w:t>, Product Manager</w:t>
      </w:r>
      <w:r>
        <w:rPr>
          <w:rFonts w:eastAsia="Arial" w:cs="Arial"/>
          <w:color w:val="000000" w:themeColor="text1"/>
          <w:szCs w:val="22"/>
          <w:lang w:val="en-US"/>
        </w:rPr>
        <w:t>,</w:t>
      </w:r>
      <w:r w:rsidRPr="00F17308">
        <w:rPr>
          <w:rFonts w:eastAsia="Arial" w:cs="Arial"/>
          <w:color w:val="000000" w:themeColor="text1"/>
          <w:szCs w:val="22"/>
          <w:lang w:val="en-US"/>
        </w:rPr>
        <w:t xml:space="preserve"> </w:t>
      </w:r>
      <w:r>
        <w:rPr>
          <w:rFonts w:eastAsia="Arial" w:cs="Arial"/>
          <w:color w:val="000000" w:themeColor="text1"/>
          <w:szCs w:val="22"/>
          <w:lang w:val="en-US"/>
        </w:rPr>
        <w:t>ATE Brake Systems.</w:t>
      </w:r>
      <w:r w:rsidRPr="00F17308">
        <w:rPr>
          <w:rFonts w:eastAsia="Arial" w:cs="Arial"/>
          <w:color w:val="000000" w:themeColor="text1"/>
          <w:szCs w:val="22"/>
          <w:lang w:val="en-US"/>
        </w:rPr>
        <w:t xml:space="preserve"> </w:t>
      </w:r>
      <w:r w:rsidRPr="00F17308">
        <w:rPr>
          <w:rFonts w:cs="Arial"/>
          <w:color w:val="000000" w:themeColor="text1"/>
          <w:szCs w:val="22"/>
          <w:lang w:val="en-US"/>
        </w:rPr>
        <w:t>“</w:t>
      </w:r>
      <w:r>
        <w:rPr>
          <w:rFonts w:cs="Arial"/>
          <w:color w:val="000000" w:themeColor="text1"/>
          <w:szCs w:val="22"/>
          <w:lang w:val="en-US"/>
        </w:rPr>
        <w:t>A common issue that shops see is a parking brake actuator that has failed, while the brake caliper remains in good condition. Thanks to these actuators, technicians can replace only the faulty part and get the vehicle back on the road faster</w:t>
      </w:r>
      <w:r w:rsidR="001671EF">
        <w:rPr>
          <w:rFonts w:cs="Arial"/>
          <w:color w:val="000000" w:themeColor="text1"/>
          <w:szCs w:val="22"/>
          <w:lang w:val="en-US"/>
        </w:rPr>
        <w:t>, while saving</w:t>
      </w:r>
      <w:r>
        <w:rPr>
          <w:rFonts w:cs="Arial"/>
          <w:color w:val="000000" w:themeColor="text1"/>
          <w:szCs w:val="22"/>
          <w:lang w:val="en-US"/>
        </w:rPr>
        <w:t xml:space="preserve"> their customer money at the same time. A win-win for all involved.”</w:t>
      </w:r>
    </w:p>
    <w:p w14:paraId="714FB211" w14:textId="76454FDB" w:rsidR="001B3725" w:rsidRPr="001671EF" w:rsidRDefault="001B3725" w:rsidP="001B3725">
      <w:pPr>
        <w:rPr>
          <w:rFonts w:cs="Arial"/>
          <w:lang w:val="en" w:eastAsia="de-DE"/>
        </w:rPr>
      </w:pPr>
      <w:r>
        <w:rPr>
          <w:lang w:val="en" w:eastAsia="de-DE"/>
        </w:rPr>
        <w:t xml:space="preserve">Continental offers ATE Electronic Parking Brake Actuators for </w:t>
      </w:r>
      <w:proofErr w:type="gramStart"/>
      <w:r>
        <w:rPr>
          <w:lang w:val="en" w:eastAsia="de-DE"/>
        </w:rPr>
        <w:t>a number of</w:t>
      </w:r>
      <w:proofErr w:type="gramEnd"/>
      <w:r>
        <w:rPr>
          <w:lang w:val="en" w:eastAsia="de-DE"/>
        </w:rPr>
        <w:t xml:space="preserve"> popular European makes including </w:t>
      </w:r>
      <w:r>
        <w:rPr>
          <w:bCs/>
          <w:lang w:val="en"/>
        </w:rPr>
        <w:t xml:space="preserve">Audi, BMW, Jaguar, Land Rover, Mercedes-Benz, Volkswagen, and Volvo. They provide </w:t>
      </w:r>
      <w:r w:rsidRPr="001671EF">
        <w:rPr>
          <w:rFonts w:cs="Arial"/>
          <w:bCs/>
          <w:lang w:val="en"/>
        </w:rPr>
        <w:t>application coverage for over 5 million vehicles-in-operation in North America</w:t>
      </w:r>
      <w:r w:rsidR="0010405B">
        <w:rPr>
          <w:rFonts w:cs="Arial"/>
          <w:bCs/>
          <w:lang w:val="en"/>
        </w:rPr>
        <w:t>.</w:t>
      </w:r>
    </w:p>
    <w:p w14:paraId="29996BAD" w14:textId="77777777" w:rsidR="001671EF" w:rsidRPr="001671EF" w:rsidRDefault="001671EF" w:rsidP="001671EF">
      <w:pPr>
        <w:pStyle w:val="BodyA"/>
        <w:spacing w:line="360" w:lineRule="auto"/>
        <w:rPr>
          <w:rStyle w:val="None"/>
          <w:rFonts w:ascii="Arial" w:hAnsi="Arial" w:cs="Arial"/>
          <w:sz w:val="22"/>
          <w:szCs w:val="22"/>
        </w:rPr>
      </w:pPr>
      <w:r w:rsidRPr="001671EF">
        <w:rPr>
          <w:rFonts w:ascii="Arial" w:hAnsi="Arial" w:cs="Arial"/>
          <w:sz w:val="22"/>
          <w:szCs w:val="22"/>
        </w:rPr>
        <w:t>ATE (</w:t>
      </w:r>
      <w:hyperlink r:id="rId12" w:history="1">
        <w:r w:rsidRPr="001671EF">
          <w:rPr>
            <w:rStyle w:val="Hyperlink0"/>
          </w:rPr>
          <w:t>www.ate-na.com</w:t>
        </w:r>
      </w:hyperlink>
      <w:r w:rsidRPr="001671EF">
        <w:rPr>
          <w:rStyle w:val="None"/>
          <w:rFonts w:ascii="Arial" w:hAnsi="Arial" w:cs="Arial"/>
          <w:sz w:val="22"/>
          <w:szCs w:val="22"/>
        </w:rPr>
        <w:t>) 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7DC48743" w14:textId="77777777" w:rsidR="001671EF" w:rsidRPr="001671EF" w:rsidRDefault="001671EF" w:rsidP="001671EF">
      <w:pPr>
        <w:pStyle w:val="BodyA"/>
        <w:spacing w:line="270" w:lineRule="exact"/>
        <w:rPr>
          <w:rStyle w:val="None"/>
          <w:rFonts w:ascii="Arial" w:eastAsia="Arial" w:hAnsi="Arial" w:cs="Arial"/>
          <w:sz w:val="22"/>
          <w:szCs w:val="22"/>
        </w:rPr>
      </w:pPr>
    </w:p>
    <w:p w14:paraId="7786171D" w14:textId="77777777" w:rsidR="001671EF" w:rsidRPr="001671EF" w:rsidRDefault="001671EF" w:rsidP="001671EF">
      <w:pPr>
        <w:pStyle w:val="BodyA"/>
        <w:spacing w:line="360" w:lineRule="auto"/>
        <w:rPr>
          <w:rStyle w:val="Hyperlink1"/>
        </w:rPr>
      </w:pPr>
      <w:r w:rsidRPr="001671EF">
        <w:rPr>
          <w:rStyle w:val="None"/>
          <w:rFonts w:ascii="Arial" w:hAnsi="Arial" w:cs="Arial"/>
          <w:sz w:val="22"/>
          <w:szCs w:val="22"/>
        </w:rPr>
        <w:t xml:space="preserve">For more information: </w:t>
      </w:r>
      <w:hyperlink r:id="rId13" w:history="1">
        <w:r w:rsidRPr="001671EF">
          <w:rPr>
            <w:rStyle w:val="Hyperlink1"/>
          </w:rPr>
          <w:t>www.ate-na.com</w:t>
        </w:r>
      </w:hyperlink>
      <w:r w:rsidRPr="001671EF">
        <w:rPr>
          <w:rStyle w:val="None"/>
          <w:rFonts w:ascii="Arial" w:hAnsi="Arial" w:cs="Arial"/>
          <w:sz w:val="22"/>
          <w:szCs w:val="22"/>
        </w:rPr>
        <w:t xml:space="preserve">  or contact: </w:t>
      </w:r>
      <w:hyperlink r:id="rId14" w:history="1">
        <w:r w:rsidRPr="001671EF">
          <w:rPr>
            <w:rStyle w:val="Hyperlink1"/>
          </w:rPr>
          <w:t>salessupport-us@ate-na.com</w:t>
        </w:r>
      </w:hyperlink>
    </w:p>
    <w:p w14:paraId="7B954944" w14:textId="77777777" w:rsidR="009B4432" w:rsidRPr="009B4432" w:rsidRDefault="009B4432" w:rsidP="009B4432">
      <w:pPr>
        <w:pStyle w:val="BodyA"/>
        <w:spacing w:line="360" w:lineRule="auto"/>
        <w:rPr>
          <w:rStyle w:val="None"/>
          <w:rFonts w:cs="Arial"/>
          <w:bCs/>
          <w:color w:val="000000" w:themeColor="text1"/>
          <w:sz w:val="22"/>
          <w:szCs w:val="22"/>
        </w:rPr>
      </w:pPr>
    </w:p>
    <w:p w14:paraId="5AD5AA5A" w14:textId="77777777" w:rsidR="001671EF" w:rsidRPr="00A54C26" w:rsidRDefault="001671EF" w:rsidP="001671EF">
      <w:pPr>
        <w:rPr>
          <w:rFonts w:eastAsia="Times New Roman" w:cs="Arial"/>
          <w:color w:val="000000" w:themeColor="text1"/>
          <w:lang w:val="en-US"/>
        </w:rPr>
      </w:pPr>
      <w:r w:rsidRPr="00A54C26">
        <w:rPr>
          <w:rFonts w:eastAsia="Times New Roman" w:cs="Arial"/>
          <w:color w:val="000000" w:themeColor="text1"/>
          <w:lang w:val="en-US"/>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6C33E509" w14:textId="77777777" w:rsidR="00574C7A" w:rsidRDefault="00574C7A" w:rsidP="00574C7A">
      <w:pPr>
        <w:pStyle w:val="05-Boilerplate"/>
        <w:rPr>
          <w:rFonts w:cs="Arial"/>
          <w:color w:val="000000"/>
          <w:szCs w:val="20"/>
          <w:lang w:val="en-US"/>
        </w:rPr>
      </w:pPr>
      <w:r>
        <w:rPr>
          <w:rFonts w:cs="Arial"/>
          <w:color w:val="000000"/>
          <w:szCs w:val="20"/>
          <w:lang w:val="en-US"/>
        </w:rPr>
        <w:lastRenderedPageBreak/>
        <w:t xml:space="preserve">Continental develops pioneering technologies and services for sustainable and connected mobility of people and their goods. Founded in 1871, the technology company offers safe, efficient, </w:t>
      </w:r>
      <w:proofErr w:type="gramStart"/>
      <w:r>
        <w:rPr>
          <w:rFonts w:cs="Arial"/>
          <w:color w:val="000000"/>
          <w:szCs w:val="20"/>
          <w:lang w:val="en-US"/>
        </w:rPr>
        <w:t>intelligent</w:t>
      </w:r>
      <w:proofErr w:type="gramEnd"/>
      <w:r>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4A1F574F" w14:textId="2E68117F" w:rsidR="001B3725" w:rsidRPr="001671EF" w:rsidRDefault="00574C7A" w:rsidP="001B3725">
      <w:pPr>
        <w:pStyle w:val="05-Boilerplate"/>
        <w:rPr>
          <w:rFonts w:eastAsia="Times New Roman" w:cs="Arial"/>
          <w:color w:val="000000" w:themeColor="text1"/>
          <w:szCs w:val="20"/>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Semperit,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F17308">
        <w:rPr>
          <w:rFonts w:eastAsia="Times New Roman" w:cs="Arial"/>
          <w:color w:val="000000" w:themeColor="text1"/>
          <w:szCs w:val="20"/>
          <w:lang w:val="en-US"/>
        </w:rPr>
        <w:t>tools</w:t>
      </w:r>
      <w:proofErr w:type="gramEnd"/>
      <w:r w:rsidRPr="00F17308">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60973817" w14:textId="79B9B31D" w:rsidR="00AE6196" w:rsidRDefault="00AE6196" w:rsidP="00AE6196">
      <w:pPr>
        <w:pStyle w:val="08-SubheadContact"/>
        <w:ind w:left="708" w:hanging="708"/>
        <w:outlineLvl w:val="0"/>
        <w:rPr>
          <w:lang w:val="en-US"/>
        </w:rPr>
      </w:pPr>
      <w:r>
        <w:rPr>
          <w:bCs/>
          <w:lang w:val="en-US"/>
        </w:rPr>
        <w:t>Press contact</w:t>
      </w:r>
    </w:p>
    <w:p w14:paraId="244FB5CE" w14:textId="77777777" w:rsidR="00AE6196" w:rsidRPr="00ED307C" w:rsidRDefault="00775E68" w:rsidP="00AE6196">
      <w:pPr>
        <w:pStyle w:val="11-Contact-Line"/>
        <w:rPr>
          <w:lang w:val="en-US"/>
        </w:rPr>
      </w:pPr>
      <w:bookmarkStart w:id="0" w:name="_Hlk2676672"/>
      <w:r w:rsidRPr="00775E68">
        <w:rPr>
          <w:noProof/>
          <w:lang w:val="en-US"/>
        </w:rPr>
        <w:pict w14:anchorId="5819231F">
          <v:rect id="_x0000_i1026" alt="" style="width:468pt;height:.05pt;mso-width-percent:0;mso-height-percent:0;mso-width-percent:0;mso-height-percent:0" o:hralign="center" o:hrstd="t" o:hrnoshade="t" o:hr="t" fillcolor="black" stroked="f"/>
        </w:pict>
      </w:r>
    </w:p>
    <w:bookmarkEnd w:id="0"/>
    <w:p w14:paraId="25E69A93" w14:textId="77777777" w:rsidR="00574C7A" w:rsidRPr="00A6414F" w:rsidRDefault="00574C7A" w:rsidP="00574C7A">
      <w:pPr>
        <w:pStyle w:val="BodyA"/>
        <w:suppressAutoHyphens/>
        <w:rPr>
          <w:rStyle w:val="None"/>
          <w:rFonts w:ascii="Arial" w:hAnsi="Arial" w:cs="Arial"/>
          <w:color w:val="000000" w:themeColor="text1"/>
          <w:sz w:val="22"/>
          <w:szCs w:val="22"/>
          <w:shd w:val="clear" w:color="auto" w:fill="FFFFFF"/>
        </w:rPr>
      </w:pPr>
      <w:r w:rsidRPr="00A6414F">
        <w:rPr>
          <w:rStyle w:val="None"/>
          <w:rFonts w:ascii="Arial" w:hAnsi="Arial" w:cs="Arial"/>
          <w:color w:val="000000" w:themeColor="text1"/>
          <w:sz w:val="22"/>
          <w:szCs w:val="22"/>
          <w:shd w:val="clear" w:color="auto" w:fill="FFFFFF"/>
        </w:rPr>
        <w:t>Anouré V. Fenstermaker</w:t>
      </w:r>
    </w:p>
    <w:p w14:paraId="1AC4D378" w14:textId="77777777" w:rsidR="00574C7A" w:rsidRDefault="00574C7A" w:rsidP="00574C7A">
      <w:pPr>
        <w:pStyle w:val="BodyAA"/>
        <w:suppressAutoHyphens/>
        <w:rPr>
          <w:rStyle w:val="None"/>
          <w:rFonts w:ascii="MS Gothic" w:eastAsia="MS Gothic" w:hAnsi="MS Gothic" w:cs="MS Gothic"/>
          <w:color w:val="000000" w:themeColor="text1"/>
          <w:shd w:val="clear" w:color="auto" w:fill="FFFFFF"/>
        </w:rPr>
      </w:pPr>
      <w:r w:rsidRPr="00A6414F">
        <w:rPr>
          <w:rStyle w:val="None"/>
          <w:rFonts w:ascii="Arial" w:hAnsi="Arial" w:cs="Arial"/>
          <w:color w:val="000000" w:themeColor="text1"/>
          <w:shd w:val="clear" w:color="auto" w:fill="FFFFFF"/>
        </w:rPr>
        <w:t>Marketing Communications Manager</w:t>
      </w:r>
      <w:r w:rsidRPr="00A6414F">
        <w:rPr>
          <w:rStyle w:val="None"/>
          <w:rFonts w:ascii="Arial" w:hAnsi="Arial" w:cs="Arial"/>
          <w:color w:val="000000" w:themeColor="text1"/>
        </w:rPr>
        <w:br/>
      </w:r>
      <w:r w:rsidRPr="00065FB7">
        <w:rPr>
          <w:rStyle w:val="None"/>
          <w:rFonts w:ascii="Arial" w:hAnsi="Arial" w:cs="Arial"/>
          <w:color w:val="000000" w:themeColor="text1"/>
          <w:shd w:val="clear" w:color="auto" w:fill="FFFFFF"/>
        </w:rPr>
        <w:t>Continental Automotive Systems, Inc.</w:t>
      </w:r>
      <w:r w:rsidRPr="00065FB7">
        <w:rPr>
          <w:rStyle w:val="None"/>
          <w:rFonts w:ascii="MS Gothic" w:eastAsia="MS Gothic" w:hAnsi="MS Gothic" w:cs="MS Gothic" w:hint="eastAsia"/>
          <w:color w:val="000000" w:themeColor="text1"/>
          <w:shd w:val="clear" w:color="auto" w:fill="FFFFFF"/>
        </w:rPr>
        <w:t> </w:t>
      </w:r>
    </w:p>
    <w:p w14:paraId="0BF162D0" w14:textId="77777777" w:rsidR="00574C7A" w:rsidRPr="00065FB7" w:rsidRDefault="00574C7A" w:rsidP="00574C7A">
      <w:pPr>
        <w:pStyle w:val="BodyAA"/>
        <w:suppressAutoHyphens/>
        <w:rPr>
          <w:rStyle w:val="None"/>
          <w:rFonts w:ascii="Arial" w:hAnsi="Arial" w:cs="Arial"/>
          <w:color w:val="000000" w:themeColor="text1"/>
          <w:shd w:val="clear" w:color="auto" w:fill="FFFFFF"/>
        </w:rPr>
      </w:pPr>
      <w:r w:rsidRPr="00065FB7">
        <w:rPr>
          <w:rStyle w:val="None"/>
          <w:rFonts w:ascii="Arial" w:hAnsi="Arial" w:cs="Arial"/>
          <w:color w:val="000000" w:themeColor="text1"/>
          <w:shd w:val="clear" w:color="auto" w:fill="FFFFFF"/>
        </w:rPr>
        <w:t>Automotive Aftermarket, North America</w:t>
      </w:r>
    </w:p>
    <w:p w14:paraId="46686C3A" w14:textId="77777777" w:rsidR="00574C7A" w:rsidRPr="00A6414F" w:rsidRDefault="00574C7A" w:rsidP="00574C7A">
      <w:pPr>
        <w:pStyle w:val="BodyAA"/>
        <w:suppressAutoHyphens/>
        <w:rPr>
          <w:rStyle w:val="Hyperlink2"/>
          <w:color w:val="000000" w:themeColor="text1"/>
        </w:rPr>
      </w:pPr>
      <w:r w:rsidRPr="00065FB7">
        <w:rPr>
          <w:rStyle w:val="None"/>
          <w:rFonts w:ascii="Arial" w:hAnsi="Arial" w:cs="Arial"/>
          <w:color w:val="000000" w:themeColor="text1"/>
          <w:shd w:val="clear" w:color="auto" w:fill="FFFFFF"/>
        </w:rPr>
        <w:t>Smart Mobility (SMY)</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6755 Snowdrift Road, Allentown, PA 18106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Tel: (484) 705-1909, Fax: (610) 289-1766</w:t>
      </w:r>
      <w:r w:rsidRPr="00A6414F">
        <w:rPr>
          <w:rStyle w:val="None"/>
          <w:rFonts w:ascii="Arial" w:hAnsi="Arial" w:cs="Arial"/>
          <w:color w:val="000000" w:themeColor="text1"/>
        </w:rPr>
        <w:br/>
      </w:r>
      <w:r w:rsidRPr="00A6414F">
        <w:rPr>
          <w:rStyle w:val="None"/>
          <w:rFonts w:ascii="Arial" w:hAnsi="Arial" w:cs="Arial"/>
          <w:color w:val="000000" w:themeColor="text1"/>
          <w:shd w:val="clear" w:color="auto" w:fill="FFFFFF"/>
        </w:rPr>
        <w:t>Email:</w:t>
      </w:r>
      <w:r w:rsidRPr="00A6414F">
        <w:rPr>
          <w:rStyle w:val="None"/>
          <w:rFonts w:ascii="Arial" w:hAnsi="Arial" w:cs="Arial"/>
          <w:color w:val="000000" w:themeColor="text1"/>
        </w:rPr>
        <w:t xml:space="preserve"> </w:t>
      </w:r>
      <w:hyperlink r:id="rId15" w:history="1">
        <w:r w:rsidRPr="00A6414F">
          <w:rPr>
            <w:rStyle w:val="Hyperlink2"/>
            <w:color w:val="000000" w:themeColor="text1"/>
          </w:rPr>
          <w:t>anoure.fenstermaker@continental.com</w:t>
        </w:r>
      </w:hyperlink>
    </w:p>
    <w:p w14:paraId="0F0ED52C" w14:textId="77777777" w:rsidR="00AE6196" w:rsidRPr="00ED307C" w:rsidRDefault="00775E68" w:rsidP="00AE6196">
      <w:pPr>
        <w:pStyle w:val="11-Contact-Line"/>
        <w:rPr>
          <w:lang w:val="en-US"/>
        </w:rPr>
      </w:pPr>
      <w:r w:rsidRPr="00775E68">
        <w:rPr>
          <w:noProof/>
          <w:lang w:val="en-US"/>
        </w:rPr>
        <w:pict w14:anchorId="57653460">
          <v:rect id="_x0000_i1025" alt="" style="width:468pt;height:.05pt;mso-width-percent:0;mso-height-percent:0;mso-width-percent:0;mso-height-percent:0" o:hralign="center" o:hrstd="t" o:hrnoshade="t" o:hr="t" fillcolor="black" stroked="f"/>
        </w:pict>
      </w:r>
    </w:p>
    <w:p w14:paraId="4714A438" w14:textId="77777777" w:rsidR="00AE6196" w:rsidRDefault="00AE6196" w:rsidP="00AE6196">
      <w:pPr>
        <w:pStyle w:val="11-Contact-Line"/>
        <w:jc w:val="center"/>
        <w:rPr>
          <w:bCs/>
          <w:noProof/>
          <w:lang w:val="en-US"/>
        </w:rPr>
      </w:pPr>
    </w:p>
    <w:p w14:paraId="6CACC36E" w14:textId="77777777" w:rsidR="00C14E77" w:rsidRDefault="00C14E77" w:rsidP="00AE6196">
      <w:pPr>
        <w:pStyle w:val="06-Contact"/>
        <w:outlineLvl w:val="0"/>
        <w:rPr>
          <w:b/>
          <w:bCs/>
          <w:lang w:val="en-US"/>
        </w:rPr>
      </w:pPr>
    </w:p>
    <w:p w14:paraId="2E3E0CED" w14:textId="77777777" w:rsidR="00C14E77" w:rsidRDefault="00C14E77" w:rsidP="00AE6196">
      <w:pPr>
        <w:pStyle w:val="06-Contact"/>
        <w:outlineLvl w:val="0"/>
        <w:rPr>
          <w:b/>
          <w:bCs/>
          <w:lang w:val="en-US"/>
        </w:rPr>
      </w:pPr>
    </w:p>
    <w:p w14:paraId="3B605B25" w14:textId="1FB353E7" w:rsidR="00C14E77" w:rsidRDefault="00C14E77" w:rsidP="00C14E77">
      <w:pPr>
        <w:pStyle w:val="06-Contact"/>
        <w:outlineLvl w:val="0"/>
        <w:rPr>
          <w:lang w:val="en-US"/>
        </w:rPr>
      </w:pPr>
      <w:r>
        <w:rPr>
          <w:b/>
          <w:bCs/>
          <w:lang w:val="en-US"/>
        </w:rPr>
        <w:t>Press portal:</w:t>
      </w:r>
      <w:r>
        <w:rPr>
          <w:b/>
          <w:bCs/>
          <w:lang w:val="en-US"/>
        </w:rPr>
        <w:tab/>
      </w:r>
      <w:hyperlink r:id="rId16" w:history="1">
        <w:r w:rsidR="00515CDD" w:rsidRPr="002A5791">
          <w:rPr>
            <w:rStyle w:val="Hyperlink"/>
            <w:rFonts w:ascii="ArialMT" w:hAnsi="ArialMT"/>
            <w:sz w:val="21"/>
            <w:szCs w:val="21"/>
          </w:rPr>
          <w:t>https://www.autoshowpress.com/continental-aapex/</w:t>
        </w:r>
      </w:hyperlink>
    </w:p>
    <w:p w14:paraId="01A1E905" w14:textId="77777777" w:rsidR="00BE1424" w:rsidRDefault="00BE1424">
      <w:pPr>
        <w:keepLines w:val="0"/>
        <w:spacing w:after="160" w:line="259" w:lineRule="auto"/>
      </w:pPr>
    </w:p>
    <w:p w14:paraId="6EB6DA48" w14:textId="691262EA" w:rsidR="00BD0DBC" w:rsidRPr="00461CE6" w:rsidRDefault="001B3725" w:rsidP="00BD0DBC">
      <w:pPr>
        <w:pStyle w:val="08-SubheadContact"/>
        <w:rPr>
          <w:bCs/>
        </w:rPr>
      </w:pPr>
      <w:r>
        <w:rPr>
          <w:bCs/>
          <w:noProof/>
        </w:rPr>
        <w:drawing>
          <wp:inline distT="0" distB="0" distL="0" distR="0" wp14:anchorId="7844AD79" wp14:editId="40310463">
            <wp:extent cx="1635794" cy="1168400"/>
            <wp:effectExtent l="0" t="0" r="2540" b="0"/>
            <wp:docPr id="363555540" name="Picture 1" descr="A black car part with a roll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55540" name="Picture 1" descr="A black car part with a roller&#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0193" cy="1171542"/>
                    </a:xfrm>
                    <a:prstGeom prst="rect">
                      <a:avLst/>
                    </a:prstGeom>
                  </pic:spPr>
                </pic:pic>
              </a:graphicData>
            </a:graphic>
          </wp:inline>
        </w:drawing>
      </w:r>
    </w:p>
    <w:tbl>
      <w:tblPr>
        <w:tblStyle w:val="TableGrid"/>
        <w:tblW w:w="1063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200"/>
        <w:gridCol w:w="5040"/>
        <w:gridCol w:w="827"/>
      </w:tblGrid>
      <w:tr w:rsidR="001F514A" w:rsidRPr="00461CE6" w14:paraId="34CCEE8A" w14:textId="77777777" w:rsidTr="007F70C3">
        <w:tc>
          <w:tcPr>
            <w:tcW w:w="4770" w:type="dxa"/>
            <w:gridSpan w:val="2"/>
          </w:tcPr>
          <w:p w14:paraId="77E0E8CD" w14:textId="53600ACE" w:rsidR="00BD0DBC" w:rsidRPr="00437289" w:rsidRDefault="00BD0DBC" w:rsidP="00BC79C0">
            <w:pPr>
              <w:pStyle w:val="NoSpacing"/>
              <w:rPr>
                <w:color w:val="FF0000"/>
              </w:rPr>
            </w:pPr>
          </w:p>
          <w:p w14:paraId="0A4FE900" w14:textId="1BDE0377" w:rsidR="00BD0DBC" w:rsidRDefault="001B3725" w:rsidP="00BC79C0">
            <w:pPr>
              <w:pStyle w:val="NoSpacing"/>
              <w:ind w:right="1192"/>
              <w:rPr>
                <w:lang w:val="en-US"/>
              </w:rPr>
            </w:pPr>
            <w:r w:rsidRPr="001B3725">
              <w:rPr>
                <w:lang w:val="en-US"/>
              </w:rPr>
              <w:t>ATE-Electronic-Parking-Brake-Actuator.jpg</w:t>
            </w:r>
          </w:p>
          <w:p w14:paraId="36AA6776" w14:textId="77777777" w:rsidR="00BD0DBC" w:rsidRPr="00461CE6" w:rsidRDefault="00BD0DBC" w:rsidP="00BC79C0">
            <w:pPr>
              <w:pStyle w:val="NoSpacing"/>
              <w:ind w:right="1192"/>
              <w:rPr>
                <w:lang w:val="en-US"/>
              </w:rPr>
            </w:pPr>
          </w:p>
        </w:tc>
        <w:tc>
          <w:tcPr>
            <w:tcW w:w="5867" w:type="dxa"/>
            <w:gridSpan w:val="2"/>
          </w:tcPr>
          <w:p w14:paraId="424FF821" w14:textId="476C2B2E" w:rsidR="00BD0DBC" w:rsidRPr="0043333D" w:rsidRDefault="001B3725" w:rsidP="007F70C3">
            <w:pPr>
              <w:ind w:left="-106" w:right="536"/>
              <w:rPr>
                <w:bCs/>
                <w:lang w:val="en-US"/>
              </w:rPr>
            </w:pPr>
            <w:r>
              <w:rPr>
                <w:lang w:val="en"/>
              </w:rPr>
              <w:t xml:space="preserve">ATE Electronic Parking Brake Actuators save </w:t>
            </w:r>
            <w:r w:rsidR="001671EF">
              <w:rPr>
                <w:lang w:val="en"/>
              </w:rPr>
              <w:t xml:space="preserve">time for </w:t>
            </w:r>
            <w:proofErr w:type="gramStart"/>
            <w:r>
              <w:rPr>
                <w:lang w:val="en"/>
              </w:rPr>
              <w:t>technicians</w:t>
            </w:r>
            <w:proofErr w:type="gramEnd"/>
            <w:r>
              <w:rPr>
                <w:lang w:val="en"/>
              </w:rPr>
              <w:t xml:space="preserve"> time and </w:t>
            </w:r>
            <w:r w:rsidR="001671EF">
              <w:rPr>
                <w:lang w:val="en"/>
              </w:rPr>
              <w:t>money for their customers</w:t>
            </w:r>
            <w:r w:rsidR="00BD0DBC">
              <w:rPr>
                <w:bCs/>
                <w:lang w:val="en-US"/>
              </w:rPr>
              <w:t>.</w:t>
            </w:r>
          </w:p>
          <w:p w14:paraId="10EED0CC" w14:textId="77777777" w:rsidR="00BD0DBC" w:rsidRPr="00461CE6" w:rsidRDefault="00BD0DBC" w:rsidP="007F70C3">
            <w:pPr>
              <w:pStyle w:val="03-Text"/>
              <w:ind w:right="536"/>
              <w:rPr>
                <w:color w:val="FF0000"/>
                <w:lang w:val="en-US"/>
              </w:rPr>
            </w:pPr>
          </w:p>
        </w:tc>
      </w:tr>
      <w:tr w:rsidR="007F70C3" w:rsidRPr="00461CE6" w14:paraId="7C3F0E67" w14:textId="77777777" w:rsidTr="007F7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7" w:type="dxa"/>
        </w:trPr>
        <w:tc>
          <w:tcPr>
            <w:tcW w:w="4570" w:type="dxa"/>
            <w:tcBorders>
              <w:top w:val="nil"/>
              <w:left w:val="nil"/>
              <w:bottom w:val="nil"/>
              <w:right w:val="nil"/>
            </w:tcBorders>
          </w:tcPr>
          <w:p w14:paraId="13109271" w14:textId="7916697F" w:rsidR="00BD0DBC" w:rsidRPr="00461CE6" w:rsidRDefault="00BD0DBC" w:rsidP="00BC79C0">
            <w:pPr>
              <w:spacing w:line="240" w:lineRule="auto"/>
            </w:pPr>
          </w:p>
        </w:tc>
        <w:tc>
          <w:tcPr>
            <w:tcW w:w="5240" w:type="dxa"/>
            <w:gridSpan w:val="2"/>
            <w:tcBorders>
              <w:top w:val="nil"/>
              <w:left w:val="nil"/>
              <w:bottom w:val="nil"/>
              <w:right w:val="nil"/>
            </w:tcBorders>
          </w:tcPr>
          <w:p w14:paraId="7DCEA93A" w14:textId="6BDA3880" w:rsidR="00BD0DBC" w:rsidRPr="00461CE6" w:rsidRDefault="00BD0DBC" w:rsidP="007F70C3">
            <w:pPr>
              <w:ind w:right="-1280"/>
              <w:rPr>
                <w:lang w:val="en-US"/>
              </w:rPr>
            </w:pPr>
          </w:p>
        </w:tc>
      </w:tr>
    </w:tbl>
    <w:p w14:paraId="39EBE2BA" w14:textId="1048494F" w:rsidR="00786DA5" w:rsidRPr="00461CE6" w:rsidRDefault="00786DA5" w:rsidP="00337BF8">
      <w:pPr>
        <w:pStyle w:val="BodyA"/>
        <w:suppressAutoHyphens/>
        <w:rPr>
          <w:lang w:eastAsia="de-DE"/>
        </w:rPr>
      </w:pPr>
      <w:r>
        <w:rPr>
          <w:rStyle w:val="None"/>
          <w:rFonts w:ascii="Arial" w:hAnsi="Arial" w:cs="Arial"/>
          <w:sz w:val="22"/>
          <w:szCs w:val="22"/>
        </w:rPr>
        <w:t>299</w:t>
      </w:r>
      <w:r w:rsidRPr="00DA431C">
        <w:rPr>
          <w:rStyle w:val="None"/>
          <w:rFonts w:ascii="Arial" w:hAnsi="Arial" w:cs="Arial"/>
          <w:sz w:val="22"/>
          <w:szCs w:val="22"/>
        </w:rPr>
        <w:t>-23/CO8</w:t>
      </w:r>
      <w:r>
        <w:rPr>
          <w:rStyle w:val="None"/>
          <w:rFonts w:ascii="Arial" w:hAnsi="Arial" w:cs="Arial"/>
          <w:sz w:val="22"/>
          <w:szCs w:val="22"/>
        </w:rPr>
        <w:t>586</w:t>
      </w:r>
    </w:p>
    <w:sectPr w:rsidR="00786DA5" w:rsidRPr="00461CE6" w:rsidSect="00FA7E26">
      <w:headerReference w:type="default" r:id="rId18"/>
      <w:footerReference w:type="default" r:id="rId19"/>
      <w:headerReference w:type="first" r:id="rId20"/>
      <w:footerReference w:type="first" r:id="rId21"/>
      <w:pgSz w:w="12240" w:h="15840"/>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778C" w14:textId="77777777" w:rsidR="00775E68" w:rsidRDefault="00775E68">
      <w:pPr>
        <w:spacing w:after="0" w:line="240" w:lineRule="auto"/>
      </w:pPr>
      <w:r>
        <w:separator/>
      </w:r>
    </w:p>
  </w:endnote>
  <w:endnote w:type="continuationSeparator" w:id="0">
    <w:p w14:paraId="47A63F34" w14:textId="77777777" w:rsidR="00775E68" w:rsidRDefault="00775E68">
      <w:pPr>
        <w:spacing w:after="0" w:line="240" w:lineRule="auto"/>
      </w:pPr>
      <w:r>
        <w:continuationSeparator/>
      </w:r>
    </w:p>
  </w:endnote>
  <w:endnote w:type="continuationNotice" w:id="1">
    <w:p w14:paraId="7FAC3261" w14:textId="77777777" w:rsidR="00775E68" w:rsidRDefault="00775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FBF" w14:textId="77777777" w:rsidR="002F2903" w:rsidRPr="002B6943" w:rsidRDefault="002F2903" w:rsidP="002F2903">
    <w:pPr>
      <w:pStyle w:val="09-Footer"/>
      <w:shd w:val="solid" w:color="FFFFFF" w:fill="auto"/>
      <w:rPr>
        <w:noProof/>
        <w:lang w:val="en-US"/>
      </w:rPr>
    </w:pPr>
    <w:r w:rsidRPr="002B6943">
      <w:rPr>
        <w:noProof/>
        <w:lang w:val="en-US" w:eastAsia="en-US"/>
      </w:rPr>
      <mc:AlternateContent>
        <mc:Choice Requires="wps">
          <w:drawing>
            <wp:anchor distT="45720" distB="45720" distL="114300" distR="114300" simplePos="0" relativeHeight="251660294" behindDoc="0" locked="0" layoutInCell="1" allowOverlap="1" wp14:anchorId="5F157CA7" wp14:editId="565BF13A">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57CA7"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6029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38CC9C34" w14:textId="77777777" w:rsidR="002F2903" w:rsidRPr="0006310A" w:rsidRDefault="002F2903" w:rsidP="002F2903">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sidR="00943548">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sidR="00943548">
                      <w:rPr>
                        <w:noProof/>
                        <w:sz w:val="18"/>
                        <w:szCs w:val="18"/>
                      </w:rPr>
                      <w:t>4</w:t>
                    </w:r>
                    <w:r>
                      <w:fldChar w:fldCharType="end"/>
                    </w:r>
                  </w:p>
                  <w:p w14:paraId="1C914964" w14:textId="77777777" w:rsidR="002F2903" w:rsidRPr="0006310A" w:rsidRDefault="002F2903" w:rsidP="002F2903">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4FDEA2E2" w14:textId="00D45067" w:rsidR="009C40BB" w:rsidRPr="002B6943" w:rsidRDefault="00295F25" w:rsidP="002F2903">
    <w:pPr>
      <w:pStyle w:val="09-Footer"/>
      <w:shd w:val="solid" w:color="FFFFFF" w:fill="auto"/>
      <w:rPr>
        <w:noProof/>
        <w:lang w:val="en-US"/>
      </w:rPr>
    </w:pPr>
    <w:r w:rsidRPr="00295F25">
      <w:t xml:space="preserve">Anouré </w:t>
    </w:r>
    <w:r w:rsidR="002F2903" w:rsidRPr="002B6943">
      <w:rPr>
        <w:lang w:val="en-US"/>
      </w:rPr>
      <w:t xml:space="preserve">Fenstermaker, </w:t>
    </w:r>
    <w:r w:rsidR="002F2903" w:rsidRPr="002B6943">
      <w:rPr>
        <w:iCs/>
        <w:lang w:val="en-US"/>
      </w:rPr>
      <w:t>Marketing Communications Manager, North America</w:t>
    </w:r>
    <w:r w:rsidR="002F2903" w:rsidRPr="002B6943">
      <w:rPr>
        <w:lang w:val="en-US"/>
      </w:rPr>
      <w:t xml:space="preserve">, Phone: </w:t>
    </w:r>
    <w:r w:rsidR="002F2903" w:rsidRPr="002B6943">
      <w:rPr>
        <w:rFonts w:eastAsiaTheme="minorEastAsia"/>
        <w:lang w:val="en-US"/>
      </w:rPr>
      <w:t>+1 610-390-400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bCs w:val="0"/>
        <w:noProof/>
        <w:lang w:val="en-US" w:eastAsia="en-US"/>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4A329395"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10405B">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0405B">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43F30A98" w14:textId="4A329395" w:rsidR="00E40548" w:rsidRPr="00213B9A" w:rsidRDefault="00E40548" w:rsidP="00E40548">
                    <w:pPr>
                      <w:pStyle w:val="Footer"/>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instrText>"..."</w:instrText>
                    </w:r>
                    <w:r>
                      <w:rPr>
                        <w:rFonts w:cs="Arial"/>
                        <w:sz w:val="18"/>
                        <w:lang w:val="en"/>
                      </w:rPr>
                      <w:fldChar w:fldCharType="separate"/>
                    </w:r>
                    <w:r w:rsidR="0010405B">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10405B">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0405B">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46373D">
      <w:rPr>
        <w:bCs w:val="0"/>
        <w:noProof/>
      </w:rPr>
      <w:t>Ihr Kontakt:</w:t>
    </w:r>
  </w:p>
  <w:p w14:paraId="7FD35FD7" w14:textId="77777777" w:rsidR="00E40548" w:rsidRDefault="00E40548" w:rsidP="00E40548">
    <w:pPr>
      <w:pStyle w:val="09-Footer"/>
      <w:shd w:val="solid" w:color="FFFFFF" w:fill="auto"/>
      <w:rPr>
        <w:noProof/>
      </w:rPr>
    </w:pPr>
    <w:r w:rsidRPr="0046373D">
      <w:rPr>
        <w:bCs w:val="0"/>
        <w:noProof/>
      </w:rPr>
      <w:t>Vorname Nachname, Telefon: international</w:t>
    </w:r>
    <w:r>
      <w:rPr>
        <w:bCs w:val="0"/>
        <w:noProof/>
        <w:lang w:val="en-US" w:eastAsia="en-US"/>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mo="http://schemas.microsoft.com/office/mac/office/2008/main" xmlns:mv="urn:schemas-microsoft-com:mac:vml">
          <w:pict>
            <v:shapetype w14:anchorId="0CC51FE5"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2352" w14:textId="77777777" w:rsidR="00775E68" w:rsidRDefault="00775E68">
      <w:pPr>
        <w:spacing w:after="0" w:line="240" w:lineRule="auto"/>
      </w:pPr>
      <w:r>
        <w:separator/>
      </w:r>
    </w:p>
  </w:footnote>
  <w:footnote w:type="continuationSeparator" w:id="0">
    <w:p w14:paraId="1C5B6881" w14:textId="77777777" w:rsidR="00775E68" w:rsidRDefault="00775E68">
      <w:pPr>
        <w:spacing w:after="0" w:line="240" w:lineRule="auto"/>
      </w:pPr>
      <w:r>
        <w:continuationSeparator/>
      </w:r>
    </w:p>
  </w:footnote>
  <w:footnote w:type="continuationNotice" w:id="1">
    <w:p w14:paraId="0F7C1FA4" w14:textId="77777777" w:rsidR="00775E68" w:rsidRDefault="00775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Header"/>
    </w:pPr>
    <w:r>
      <w:rPr>
        <w:noProof/>
        <w:lang w:val="en"/>
      </w:rPr>
      <w:t xml:space="preserve"> </w:t>
    </w:r>
    <w:r>
      <w:rPr>
        <w:noProof/>
        <w:lang w:val="en-US"/>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v:textbox>
              <w10:wrap anchorx="margin" anchory="page"/>
            </v:shape>
          </w:pict>
        </mc:Fallback>
      </mc:AlternateContent>
    </w:r>
    <w:r>
      <w:rPr>
        <w:noProof/>
        <w:lang w:val="en-US"/>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CE5D4D8" w:rsidR="00E40548" w:rsidRDefault="00E40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Header"/>
    </w:pPr>
    <w:r>
      <w:rPr>
        <w:noProof/>
        <w:lang w:val="en-US"/>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11FDE507"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0405B">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5940F36" w14:textId="11FDE507" w:rsidR="00E40548" w:rsidRPr="00213B9A" w:rsidRDefault="00E40548" w:rsidP="00E40548">
                    <w:pPr>
                      <w:pStyle w:val="Footer"/>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10405B">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val="en-US"/>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71639908">
    <w:abstractNumId w:val="2"/>
  </w:num>
  <w:num w:numId="2" w16cid:durableId="1288273900">
    <w:abstractNumId w:val="2"/>
  </w:num>
  <w:num w:numId="3" w16cid:durableId="1486169251">
    <w:abstractNumId w:val="2"/>
  </w:num>
  <w:num w:numId="4" w16cid:durableId="1830516923">
    <w:abstractNumId w:val="2"/>
  </w:num>
  <w:num w:numId="5" w16cid:durableId="903297978">
    <w:abstractNumId w:val="2"/>
  </w:num>
  <w:num w:numId="6" w16cid:durableId="1290548221">
    <w:abstractNumId w:val="3"/>
  </w:num>
  <w:num w:numId="7" w16cid:durableId="793989677">
    <w:abstractNumId w:val="0"/>
  </w:num>
  <w:num w:numId="8" w16cid:durableId="85854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452C"/>
    <w:rsid w:val="00010A2B"/>
    <w:rsid w:val="000167A1"/>
    <w:rsid w:val="000175D9"/>
    <w:rsid w:val="000219AF"/>
    <w:rsid w:val="000247A6"/>
    <w:rsid w:val="00040AC7"/>
    <w:rsid w:val="00042729"/>
    <w:rsid w:val="000511E4"/>
    <w:rsid w:val="00055616"/>
    <w:rsid w:val="0006310A"/>
    <w:rsid w:val="00065161"/>
    <w:rsid w:val="0007542F"/>
    <w:rsid w:val="0008035E"/>
    <w:rsid w:val="00084DE6"/>
    <w:rsid w:val="00095547"/>
    <w:rsid w:val="000C0C39"/>
    <w:rsid w:val="000E5FCA"/>
    <w:rsid w:val="0010405B"/>
    <w:rsid w:val="00104886"/>
    <w:rsid w:val="00112D97"/>
    <w:rsid w:val="001273AE"/>
    <w:rsid w:val="00130DED"/>
    <w:rsid w:val="00155640"/>
    <w:rsid w:val="001671EF"/>
    <w:rsid w:val="00170C7E"/>
    <w:rsid w:val="00172C3F"/>
    <w:rsid w:val="00186BAA"/>
    <w:rsid w:val="0019701F"/>
    <w:rsid w:val="00197CEE"/>
    <w:rsid w:val="001B1E07"/>
    <w:rsid w:val="001B231C"/>
    <w:rsid w:val="001B2895"/>
    <w:rsid w:val="001B3725"/>
    <w:rsid w:val="001B5139"/>
    <w:rsid w:val="001B61B1"/>
    <w:rsid w:val="001B6F58"/>
    <w:rsid w:val="001B7EFF"/>
    <w:rsid w:val="001C511D"/>
    <w:rsid w:val="001D7C3B"/>
    <w:rsid w:val="001F514A"/>
    <w:rsid w:val="002045B5"/>
    <w:rsid w:val="00207863"/>
    <w:rsid w:val="00213B9A"/>
    <w:rsid w:val="00216416"/>
    <w:rsid w:val="002168E4"/>
    <w:rsid w:val="002268A2"/>
    <w:rsid w:val="00231AC7"/>
    <w:rsid w:val="002327D4"/>
    <w:rsid w:val="00236446"/>
    <w:rsid w:val="002418E5"/>
    <w:rsid w:val="00242736"/>
    <w:rsid w:val="00243E1B"/>
    <w:rsid w:val="00245363"/>
    <w:rsid w:val="00252296"/>
    <w:rsid w:val="0025357A"/>
    <w:rsid w:val="00254B3D"/>
    <w:rsid w:val="00256B14"/>
    <w:rsid w:val="00274C86"/>
    <w:rsid w:val="002811C5"/>
    <w:rsid w:val="00281D9E"/>
    <w:rsid w:val="002831C6"/>
    <w:rsid w:val="002902E1"/>
    <w:rsid w:val="00290D7D"/>
    <w:rsid w:val="002950A0"/>
    <w:rsid w:val="00295D87"/>
    <w:rsid w:val="00295F25"/>
    <w:rsid w:val="0029667F"/>
    <w:rsid w:val="00296D32"/>
    <w:rsid w:val="002A5D11"/>
    <w:rsid w:val="002B6707"/>
    <w:rsid w:val="002B6943"/>
    <w:rsid w:val="002B7F67"/>
    <w:rsid w:val="002C0612"/>
    <w:rsid w:val="002C675E"/>
    <w:rsid w:val="002D2D38"/>
    <w:rsid w:val="002E08BC"/>
    <w:rsid w:val="002E3B6D"/>
    <w:rsid w:val="002F2903"/>
    <w:rsid w:val="002F34BB"/>
    <w:rsid w:val="00315CE5"/>
    <w:rsid w:val="0031750E"/>
    <w:rsid w:val="00317C10"/>
    <w:rsid w:val="003261EF"/>
    <w:rsid w:val="00337BF8"/>
    <w:rsid w:val="003413C0"/>
    <w:rsid w:val="00351C49"/>
    <w:rsid w:val="003528D8"/>
    <w:rsid w:val="00391153"/>
    <w:rsid w:val="00391614"/>
    <w:rsid w:val="003A0C3A"/>
    <w:rsid w:val="003A5E4F"/>
    <w:rsid w:val="003A62CF"/>
    <w:rsid w:val="003B02BB"/>
    <w:rsid w:val="003B1F91"/>
    <w:rsid w:val="003B3E1C"/>
    <w:rsid w:val="003E656A"/>
    <w:rsid w:val="003F55AD"/>
    <w:rsid w:val="00405F46"/>
    <w:rsid w:val="004201A6"/>
    <w:rsid w:val="00420954"/>
    <w:rsid w:val="00424610"/>
    <w:rsid w:val="0043333D"/>
    <w:rsid w:val="00434828"/>
    <w:rsid w:val="00437904"/>
    <w:rsid w:val="00455B99"/>
    <w:rsid w:val="00460E39"/>
    <w:rsid w:val="00461CE6"/>
    <w:rsid w:val="0046373D"/>
    <w:rsid w:val="00472959"/>
    <w:rsid w:val="004733FB"/>
    <w:rsid w:val="0048430A"/>
    <w:rsid w:val="00491E38"/>
    <w:rsid w:val="0049432B"/>
    <w:rsid w:val="004B13FF"/>
    <w:rsid w:val="004B6D6E"/>
    <w:rsid w:val="004B6FDD"/>
    <w:rsid w:val="004C40DA"/>
    <w:rsid w:val="004C6C5D"/>
    <w:rsid w:val="004D4918"/>
    <w:rsid w:val="004E1017"/>
    <w:rsid w:val="004F5C88"/>
    <w:rsid w:val="00507459"/>
    <w:rsid w:val="00515CDD"/>
    <w:rsid w:val="005355F0"/>
    <w:rsid w:val="00542CF3"/>
    <w:rsid w:val="00561C28"/>
    <w:rsid w:val="005655FA"/>
    <w:rsid w:val="00574C7A"/>
    <w:rsid w:val="00575716"/>
    <w:rsid w:val="00587D8D"/>
    <w:rsid w:val="005A5D8F"/>
    <w:rsid w:val="005B2428"/>
    <w:rsid w:val="005B598D"/>
    <w:rsid w:val="005C0688"/>
    <w:rsid w:val="005C2180"/>
    <w:rsid w:val="005C578A"/>
    <w:rsid w:val="005D0C19"/>
    <w:rsid w:val="005E7F23"/>
    <w:rsid w:val="005F042A"/>
    <w:rsid w:val="005F10CC"/>
    <w:rsid w:val="005F61F9"/>
    <w:rsid w:val="00613CAE"/>
    <w:rsid w:val="00632565"/>
    <w:rsid w:val="00633747"/>
    <w:rsid w:val="00633A4D"/>
    <w:rsid w:val="006464D2"/>
    <w:rsid w:val="00654D09"/>
    <w:rsid w:val="00693387"/>
    <w:rsid w:val="006B4E39"/>
    <w:rsid w:val="006C44C9"/>
    <w:rsid w:val="006C6110"/>
    <w:rsid w:val="006D05EA"/>
    <w:rsid w:val="006E4CD7"/>
    <w:rsid w:val="006E753B"/>
    <w:rsid w:val="006F1A35"/>
    <w:rsid w:val="006F1BB4"/>
    <w:rsid w:val="00736F32"/>
    <w:rsid w:val="00741021"/>
    <w:rsid w:val="00741181"/>
    <w:rsid w:val="007442D3"/>
    <w:rsid w:val="00744C8D"/>
    <w:rsid w:val="00745F58"/>
    <w:rsid w:val="00752F2D"/>
    <w:rsid w:val="0076596E"/>
    <w:rsid w:val="007756FF"/>
    <w:rsid w:val="00775E68"/>
    <w:rsid w:val="00776EF0"/>
    <w:rsid w:val="00786DA5"/>
    <w:rsid w:val="007938A7"/>
    <w:rsid w:val="00795F53"/>
    <w:rsid w:val="007B5E78"/>
    <w:rsid w:val="007C3044"/>
    <w:rsid w:val="007D1510"/>
    <w:rsid w:val="007D32E3"/>
    <w:rsid w:val="007E181F"/>
    <w:rsid w:val="007F70C3"/>
    <w:rsid w:val="00800A08"/>
    <w:rsid w:val="008056F9"/>
    <w:rsid w:val="00814C00"/>
    <w:rsid w:val="008328E3"/>
    <w:rsid w:val="00840836"/>
    <w:rsid w:val="00853ECE"/>
    <w:rsid w:val="0085796D"/>
    <w:rsid w:val="00870BA4"/>
    <w:rsid w:val="00874EF9"/>
    <w:rsid w:val="00877390"/>
    <w:rsid w:val="0088272C"/>
    <w:rsid w:val="00884491"/>
    <w:rsid w:val="008976E3"/>
    <w:rsid w:val="008B6D3E"/>
    <w:rsid w:val="008D6E01"/>
    <w:rsid w:val="008E19C2"/>
    <w:rsid w:val="008E39B2"/>
    <w:rsid w:val="008E5C7F"/>
    <w:rsid w:val="008E7283"/>
    <w:rsid w:val="008E75A8"/>
    <w:rsid w:val="00900D9B"/>
    <w:rsid w:val="00903D0C"/>
    <w:rsid w:val="009306B0"/>
    <w:rsid w:val="00940E3C"/>
    <w:rsid w:val="00943548"/>
    <w:rsid w:val="00945236"/>
    <w:rsid w:val="00954BFF"/>
    <w:rsid w:val="009640DA"/>
    <w:rsid w:val="0096426A"/>
    <w:rsid w:val="009671D3"/>
    <w:rsid w:val="0097234D"/>
    <w:rsid w:val="009867C3"/>
    <w:rsid w:val="00992BEE"/>
    <w:rsid w:val="009B4432"/>
    <w:rsid w:val="009B5BA3"/>
    <w:rsid w:val="009C06E9"/>
    <w:rsid w:val="009C3DAD"/>
    <w:rsid w:val="009C40BB"/>
    <w:rsid w:val="009C7CEF"/>
    <w:rsid w:val="009C7FAA"/>
    <w:rsid w:val="009D27B0"/>
    <w:rsid w:val="009E6275"/>
    <w:rsid w:val="00A027FB"/>
    <w:rsid w:val="00A12EA4"/>
    <w:rsid w:val="00A17123"/>
    <w:rsid w:val="00A17618"/>
    <w:rsid w:val="00A2674D"/>
    <w:rsid w:val="00A311B4"/>
    <w:rsid w:val="00A34F4A"/>
    <w:rsid w:val="00A46B35"/>
    <w:rsid w:val="00A52F32"/>
    <w:rsid w:val="00A653EB"/>
    <w:rsid w:val="00A7513F"/>
    <w:rsid w:val="00A76384"/>
    <w:rsid w:val="00A93F82"/>
    <w:rsid w:val="00AA3700"/>
    <w:rsid w:val="00AB3BB1"/>
    <w:rsid w:val="00AB42BC"/>
    <w:rsid w:val="00AD6ADF"/>
    <w:rsid w:val="00AE547C"/>
    <w:rsid w:val="00AE6196"/>
    <w:rsid w:val="00AE6920"/>
    <w:rsid w:val="00B0361A"/>
    <w:rsid w:val="00B07BD0"/>
    <w:rsid w:val="00B4516E"/>
    <w:rsid w:val="00B50164"/>
    <w:rsid w:val="00B54BA4"/>
    <w:rsid w:val="00B55395"/>
    <w:rsid w:val="00B5680B"/>
    <w:rsid w:val="00B777BB"/>
    <w:rsid w:val="00BA784A"/>
    <w:rsid w:val="00BB5C24"/>
    <w:rsid w:val="00BD0DBC"/>
    <w:rsid w:val="00BD465C"/>
    <w:rsid w:val="00BE1424"/>
    <w:rsid w:val="00BE6680"/>
    <w:rsid w:val="00BE719C"/>
    <w:rsid w:val="00C01F47"/>
    <w:rsid w:val="00C103AC"/>
    <w:rsid w:val="00C11D04"/>
    <w:rsid w:val="00C14E77"/>
    <w:rsid w:val="00C25E56"/>
    <w:rsid w:val="00C411B3"/>
    <w:rsid w:val="00C8224D"/>
    <w:rsid w:val="00C82CAB"/>
    <w:rsid w:val="00C852DE"/>
    <w:rsid w:val="00CA6CC0"/>
    <w:rsid w:val="00CB0673"/>
    <w:rsid w:val="00CB1AB5"/>
    <w:rsid w:val="00CC0350"/>
    <w:rsid w:val="00CC2282"/>
    <w:rsid w:val="00CC2F13"/>
    <w:rsid w:val="00CC577D"/>
    <w:rsid w:val="00CF1C91"/>
    <w:rsid w:val="00CF2B91"/>
    <w:rsid w:val="00CF7C21"/>
    <w:rsid w:val="00D0785B"/>
    <w:rsid w:val="00D11036"/>
    <w:rsid w:val="00D25B7C"/>
    <w:rsid w:val="00D34317"/>
    <w:rsid w:val="00D502B1"/>
    <w:rsid w:val="00D62959"/>
    <w:rsid w:val="00D64547"/>
    <w:rsid w:val="00D6637C"/>
    <w:rsid w:val="00D67883"/>
    <w:rsid w:val="00D8136E"/>
    <w:rsid w:val="00D92E8F"/>
    <w:rsid w:val="00DA1506"/>
    <w:rsid w:val="00DA1992"/>
    <w:rsid w:val="00DA431C"/>
    <w:rsid w:val="00DB2AAF"/>
    <w:rsid w:val="00DF7C4D"/>
    <w:rsid w:val="00E02140"/>
    <w:rsid w:val="00E205E0"/>
    <w:rsid w:val="00E23C44"/>
    <w:rsid w:val="00E27EC4"/>
    <w:rsid w:val="00E305CB"/>
    <w:rsid w:val="00E343C8"/>
    <w:rsid w:val="00E37F77"/>
    <w:rsid w:val="00E40548"/>
    <w:rsid w:val="00E53F44"/>
    <w:rsid w:val="00E727A1"/>
    <w:rsid w:val="00E87BCB"/>
    <w:rsid w:val="00E95307"/>
    <w:rsid w:val="00EE6A90"/>
    <w:rsid w:val="00EE6C55"/>
    <w:rsid w:val="00EF6298"/>
    <w:rsid w:val="00F0099C"/>
    <w:rsid w:val="00F35822"/>
    <w:rsid w:val="00F51306"/>
    <w:rsid w:val="00F53487"/>
    <w:rsid w:val="00F5563F"/>
    <w:rsid w:val="00F56467"/>
    <w:rsid w:val="00F62B6E"/>
    <w:rsid w:val="00F63122"/>
    <w:rsid w:val="00F63DBB"/>
    <w:rsid w:val="00F66596"/>
    <w:rsid w:val="00F814A5"/>
    <w:rsid w:val="00FA43D0"/>
    <w:rsid w:val="00FA7E26"/>
    <w:rsid w:val="00FB0913"/>
    <w:rsid w:val="00FC124F"/>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55FA"/>
    <w:pPr>
      <w:keepLines/>
      <w:spacing w:after="220" w:line="360" w:lineRule="auto"/>
    </w:pPr>
    <w:rPr>
      <w:rFonts w:ascii="Arial" w:hAnsi="Arial"/>
      <w:lang w:val="de-DE"/>
    </w:rPr>
  </w:style>
  <w:style w:type="paragraph" w:styleId="Heading1">
    <w:name w:val="heading 1"/>
    <w:basedOn w:val="Normal"/>
    <w:next w:val="Normal"/>
    <w:link w:val="Heading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Heading2">
    <w:name w:val="heading 2"/>
    <w:basedOn w:val="Heading1"/>
    <w:next w:val="Normal"/>
    <w:link w:val="Heading2Char"/>
    <w:autoRedefine/>
    <w:uiPriority w:val="9"/>
    <w:unhideWhenUsed/>
    <w:rsid w:val="002418E5"/>
    <w:pPr>
      <w:numPr>
        <w:ilvl w:val="1"/>
      </w:numPr>
      <w:contextualSpacing/>
      <w:outlineLvl w:val="1"/>
    </w:pPr>
    <w:rPr>
      <w:bCs w:val="0"/>
      <w:iCs/>
      <w:szCs w:val="28"/>
    </w:rPr>
  </w:style>
  <w:style w:type="paragraph" w:styleId="Heading3">
    <w:name w:val="heading 3"/>
    <w:basedOn w:val="Heading2"/>
    <w:next w:val="Normal"/>
    <w:link w:val="Heading3Char"/>
    <w:autoRedefine/>
    <w:uiPriority w:val="9"/>
    <w:unhideWhenUsed/>
    <w:rsid w:val="002418E5"/>
    <w:pPr>
      <w:numPr>
        <w:ilvl w:val="2"/>
      </w:numPr>
      <w:outlineLvl w:val="2"/>
    </w:pPr>
    <w:rPr>
      <w:bCs/>
      <w:szCs w:val="26"/>
    </w:rPr>
  </w:style>
  <w:style w:type="paragraph" w:styleId="Heading4">
    <w:name w:val="heading 4"/>
    <w:basedOn w:val="Heading3"/>
    <w:next w:val="Normal"/>
    <w:link w:val="Heading4Char"/>
    <w:autoRedefine/>
    <w:uiPriority w:val="9"/>
    <w:unhideWhenUsed/>
    <w:rsid w:val="002418E5"/>
    <w:pPr>
      <w:numPr>
        <w:ilvl w:val="3"/>
      </w:numPr>
      <w:tabs>
        <w:tab w:val="left" w:pos="284"/>
      </w:tabs>
      <w:outlineLvl w:val="3"/>
    </w:pPr>
    <w:rPr>
      <w:bCs w:val="0"/>
      <w:szCs w:val="28"/>
    </w:rPr>
  </w:style>
  <w:style w:type="paragraph" w:styleId="Heading5">
    <w:name w:val="heading 5"/>
    <w:basedOn w:val="Heading4"/>
    <w:next w:val="Normal"/>
    <w:link w:val="Heading5Char"/>
    <w:autoRedefine/>
    <w:uiPriority w:val="9"/>
    <w:unhideWhenUsed/>
    <w:rsid w:val="002418E5"/>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78"/>
    <w:rPr>
      <w:rFonts w:ascii="Arial" w:eastAsiaTheme="majorEastAsia" w:hAnsi="Arial" w:cs="Times New Roman"/>
      <w:b/>
      <w:bCs/>
      <w:kern w:val="32"/>
      <w:sz w:val="36"/>
      <w:szCs w:val="32"/>
      <w:lang w:val="de-DE" w:bidi="en-US"/>
    </w:rPr>
  </w:style>
  <w:style w:type="character" w:customStyle="1" w:styleId="Heading2Char">
    <w:name w:val="Heading 2 Char"/>
    <w:basedOn w:val="DefaultParagraphFont"/>
    <w:link w:val="Heading2"/>
    <w:uiPriority w:val="9"/>
    <w:rsid w:val="002418E5"/>
    <w:rPr>
      <w:rFonts w:ascii="Arial" w:eastAsiaTheme="majorEastAsia" w:hAnsi="Arial" w:cs="Times New Roman"/>
      <w:b/>
      <w:iCs/>
      <w:kern w:val="32"/>
      <w:szCs w:val="28"/>
      <w:lang w:val="de-DE" w:bidi="en-US"/>
    </w:rPr>
  </w:style>
  <w:style w:type="character" w:customStyle="1" w:styleId="Heading3Char">
    <w:name w:val="Heading 3 Char"/>
    <w:basedOn w:val="DefaultParagraphFont"/>
    <w:link w:val="Heading3"/>
    <w:uiPriority w:val="9"/>
    <w:rsid w:val="002418E5"/>
    <w:rPr>
      <w:rFonts w:ascii="Arial" w:eastAsiaTheme="majorEastAsia" w:hAnsi="Arial" w:cs="Times New Roman"/>
      <w:b/>
      <w:bCs/>
      <w:iCs/>
      <w:kern w:val="32"/>
      <w:szCs w:val="26"/>
      <w:lang w:val="de-DE" w:bidi="en-US"/>
    </w:rPr>
  </w:style>
  <w:style w:type="character" w:customStyle="1" w:styleId="Heading4Char">
    <w:name w:val="Heading 4 Char"/>
    <w:basedOn w:val="DefaultParagraphFont"/>
    <w:link w:val="Heading4"/>
    <w:uiPriority w:val="9"/>
    <w:rsid w:val="002418E5"/>
    <w:rPr>
      <w:rFonts w:ascii="Arial" w:eastAsiaTheme="majorEastAsia" w:hAnsi="Arial" w:cs="Times New Roman"/>
      <w:b/>
      <w:iCs/>
      <w:kern w:val="32"/>
      <w:szCs w:val="28"/>
      <w:lang w:val="de-DE" w:bidi="en-US"/>
    </w:rPr>
  </w:style>
  <w:style w:type="character" w:customStyle="1" w:styleId="Heading5Char">
    <w:name w:val="Heading 5 Char"/>
    <w:basedOn w:val="DefaultParagraphFont"/>
    <w:link w:val="Heading5"/>
    <w:uiPriority w:val="9"/>
    <w:rsid w:val="002418E5"/>
    <w:rPr>
      <w:rFonts w:ascii="Arial" w:eastAsiaTheme="majorEastAsia" w:hAnsi="Arial" w:cs="Times New Roman"/>
      <w:b/>
      <w:bCs/>
      <w:kern w:val="32"/>
      <w:szCs w:val="26"/>
      <w:lang w:val="de-DE" w:bidi="en-US"/>
    </w:rPr>
  </w:style>
  <w:style w:type="paragraph" w:styleId="BalloonText">
    <w:name w:val="Balloon Text"/>
    <w:basedOn w:val="Normal"/>
    <w:link w:val="BalloonTextChar"/>
    <w:uiPriority w:val="99"/>
    <w:semiHidden/>
    <w:unhideWhenUsed/>
    <w:rsid w:val="006E4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5355F0"/>
    <w:pPr>
      <w:spacing w:before="220" w:line="240" w:lineRule="auto"/>
    </w:pPr>
    <w:rPr>
      <w:rFonts w:eastAsia="Calibri" w:cs="Times New Roman"/>
      <w:sz w:val="20"/>
      <w:szCs w:val="24"/>
      <w:lang w:eastAsia="de-DE"/>
    </w:rPr>
  </w:style>
  <w:style w:type="character" w:styleId="CommentReference">
    <w:name w:val="annotation reference"/>
    <w:basedOn w:val="DefaultParagraphFont"/>
    <w:uiPriority w:val="99"/>
    <w:semiHidden/>
    <w:unhideWhenUsed/>
    <w:rsid w:val="006E4CD7"/>
    <w:rPr>
      <w:sz w:val="16"/>
      <w:szCs w:val="16"/>
    </w:rPr>
  </w:style>
  <w:style w:type="paragraph" w:styleId="CommentText">
    <w:name w:val="annotation text"/>
    <w:basedOn w:val="Normal"/>
    <w:link w:val="CommentTextChar"/>
    <w:uiPriority w:val="99"/>
    <w:semiHidden/>
    <w:unhideWhenUsed/>
    <w:rsid w:val="006E4CD7"/>
    <w:pPr>
      <w:spacing w:line="240" w:lineRule="auto"/>
    </w:pPr>
    <w:rPr>
      <w:sz w:val="20"/>
      <w:szCs w:val="20"/>
    </w:rPr>
  </w:style>
  <w:style w:type="character" w:customStyle="1" w:styleId="CommentTextChar">
    <w:name w:val="Comment Text Char"/>
    <w:basedOn w:val="DefaultParagraphFont"/>
    <w:link w:val="CommentText"/>
    <w:uiPriority w:val="99"/>
    <w:semiHidden/>
    <w:rsid w:val="006E4CD7"/>
    <w:rPr>
      <w:rFonts w:ascii="Arial" w:hAnsi="Arial"/>
      <w:sz w:val="20"/>
      <w:szCs w:val="20"/>
      <w:lang w:val="de-DE"/>
    </w:rPr>
  </w:style>
  <w:style w:type="paragraph" w:styleId="CommentSubject">
    <w:name w:val="annotation subject"/>
    <w:basedOn w:val="CommentText"/>
    <w:next w:val="CommentText"/>
    <w:link w:val="CommentSubjectChar"/>
    <w:uiPriority w:val="99"/>
    <w:semiHidden/>
    <w:unhideWhenUsed/>
    <w:rsid w:val="006E4CD7"/>
    <w:rPr>
      <w:b/>
      <w:bCs/>
    </w:rPr>
  </w:style>
  <w:style w:type="character" w:customStyle="1" w:styleId="CommentSubjectChar">
    <w:name w:val="Comment Subject Char"/>
    <w:basedOn w:val="CommentTextChar"/>
    <w:link w:val="CommentSubject"/>
    <w:uiPriority w:val="99"/>
    <w:semiHidden/>
    <w:rsid w:val="006E4CD7"/>
    <w:rPr>
      <w:rFonts w:ascii="Arial" w:hAnsi="Arial"/>
      <w:b/>
      <w:bCs/>
      <w:sz w:val="20"/>
      <w:szCs w:val="20"/>
      <w:lang w:val="de-DE"/>
    </w:rPr>
  </w:style>
  <w:style w:type="paragraph" w:styleId="Footer">
    <w:name w:val="footer"/>
    <w:basedOn w:val="Normal"/>
    <w:link w:val="FooterChar"/>
    <w:uiPriority w:val="99"/>
    <w:unhideWhenUsed/>
    <w:rsid w:val="006E4C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CD7"/>
    <w:rPr>
      <w:rFonts w:ascii="Arial" w:hAnsi="Arial"/>
      <w:lang w:val="de-DE"/>
    </w:rPr>
  </w:style>
  <w:style w:type="paragraph" w:customStyle="1" w:styleId="09-Footer">
    <w:name w:val="09-Footer"/>
    <w:basedOn w:val="Footer"/>
    <w:qFormat/>
    <w:rsid w:val="006E4CD7"/>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6E4C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ListParagraph">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Header"/>
    <w:qFormat/>
    <w:rsid w:val="006E4CD7"/>
    <w:pPr>
      <w:jc w:val="right"/>
    </w:pPr>
    <w:rPr>
      <w:rFonts w:eastAsia="Calibri" w:cs="Times New Roman"/>
      <w:sz w:val="36"/>
      <w:szCs w:val="24"/>
      <w:lang w:eastAsia="de-DE"/>
    </w:rPr>
  </w:style>
  <w:style w:type="paragraph" w:styleId="NoSpacing">
    <w:name w:val="No Spacing"/>
    <w:uiPriority w:val="1"/>
    <w:rsid w:val="00E37F77"/>
    <w:pPr>
      <w:keepLines/>
      <w:spacing w:after="0" w:line="240" w:lineRule="auto"/>
    </w:pPr>
    <w:rPr>
      <w:rFonts w:ascii="Arial" w:hAnsi="Arial"/>
      <w:lang w:val="de-DE"/>
    </w:rPr>
  </w:style>
  <w:style w:type="paragraph" w:customStyle="1" w:styleId="01-Headline">
    <w:name w:val="01-Headline"/>
    <w:basedOn w:val="Heading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eGrid">
    <w:name w:val="Table Grid"/>
    <w:basedOn w:val="Table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DefaultParagraphFont"/>
    <w:uiPriority w:val="99"/>
    <w:unhideWhenUsed/>
    <w:rsid w:val="009C40BB"/>
    <w:rPr>
      <w:color w:val="0563C1" w:themeColor="hyperlink"/>
      <w:u w:val="single"/>
    </w:rPr>
  </w:style>
  <w:style w:type="character" w:customStyle="1" w:styleId="NichtaufgelsteErwhnung1">
    <w:name w:val="Nicht aufgelöste Erwähnung1"/>
    <w:basedOn w:val="DefaultParagraphFont"/>
    <w:uiPriority w:val="99"/>
    <w:semiHidden/>
    <w:unhideWhenUsed/>
    <w:rsid w:val="009C40BB"/>
    <w:rPr>
      <w:color w:val="808080"/>
      <w:shd w:val="clear" w:color="auto" w:fill="E6E6E6"/>
    </w:rPr>
  </w:style>
  <w:style w:type="character" w:customStyle="1" w:styleId="NichtaufgelsteErwhnung2">
    <w:name w:val="Nicht aufgelöste Erwähnung2"/>
    <w:basedOn w:val="DefaultParagraphFon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DefaultParagraphFont"/>
    <w:uiPriority w:val="99"/>
    <w:semiHidden/>
    <w:unhideWhenUsed/>
    <w:rsid w:val="00874EF9"/>
    <w:rPr>
      <w:color w:val="605E5C"/>
      <w:shd w:val="clear" w:color="auto" w:fill="E1DFDD"/>
    </w:rPr>
  </w:style>
  <w:style w:type="character" w:styleId="FollowedHyperlink">
    <w:name w:val="FollowedHyperlink"/>
    <w:basedOn w:val="DefaultParagraphFont"/>
    <w:uiPriority w:val="99"/>
    <w:semiHidden/>
    <w:unhideWhenUsed/>
    <w:rsid w:val="00FD360A"/>
    <w:rPr>
      <w:color w:val="954F72" w:themeColor="followedHyperlink"/>
      <w:u w:val="single"/>
    </w:rPr>
  </w:style>
  <w:style w:type="paragraph" w:customStyle="1" w:styleId="Boilerplate">
    <w:name w:val="Boilerplate"/>
    <w:basedOn w:val="Normal"/>
    <w:qFormat/>
    <w:rsid w:val="00E727A1"/>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DefaultParagraphFont"/>
    <w:uiPriority w:val="99"/>
    <w:unhideWhenUsed/>
    <w:rsid w:val="003B1F91"/>
    <w:rPr>
      <w:color w:val="605E5C"/>
      <w:shd w:val="clear" w:color="auto" w:fill="E1DFDD"/>
    </w:rPr>
  </w:style>
  <w:style w:type="character" w:customStyle="1" w:styleId="Erwhnung1">
    <w:name w:val="Erwähnung1"/>
    <w:basedOn w:val="DefaultParagraphFont"/>
    <w:uiPriority w:val="99"/>
    <w:unhideWhenUsed/>
    <w:rsid w:val="003B1F91"/>
    <w:rPr>
      <w:color w:val="2B579A"/>
      <w:shd w:val="clear" w:color="auto" w:fill="E1DFDD"/>
    </w:rPr>
  </w:style>
  <w:style w:type="paragraph" w:styleId="DocumentMap">
    <w:name w:val="Document Map"/>
    <w:basedOn w:val="Normal"/>
    <w:link w:val="DocumentMapChar"/>
    <w:uiPriority w:val="99"/>
    <w:semiHidden/>
    <w:unhideWhenUsed/>
    <w:rsid w:val="00AE619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E6196"/>
    <w:rPr>
      <w:rFonts w:ascii="Times New Roman" w:hAnsi="Times New Roman" w:cs="Times New Roman"/>
      <w:sz w:val="24"/>
      <w:szCs w:val="24"/>
      <w:lang w:val="de-DE"/>
    </w:rPr>
  </w:style>
  <w:style w:type="paragraph" w:customStyle="1" w:styleId="BodyA">
    <w:name w:val="Body A"/>
    <w:rsid w:val="00BE142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BE1424"/>
  </w:style>
  <w:style w:type="paragraph" w:customStyle="1" w:styleId="BodyAA">
    <w:name w:val="Body A A"/>
    <w:rsid w:val="00574C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Hyperlink2">
    <w:name w:val="Hyperlink.2"/>
    <w:basedOn w:val="DefaultParagraphFont"/>
    <w:rsid w:val="00574C7A"/>
    <w:rPr>
      <w:rFonts w:ascii="Arial" w:eastAsia="Arial" w:hAnsi="Arial" w:cs="Arial"/>
      <w:color w:val="0000FF"/>
      <w:sz w:val="22"/>
      <w:szCs w:val="22"/>
      <w:u w:val="single" w:color="0000FF"/>
    </w:rPr>
  </w:style>
  <w:style w:type="character" w:styleId="UnresolvedMention">
    <w:name w:val="Unresolved Mention"/>
    <w:basedOn w:val="DefaultParagraphFont"/>
    <w:uiPriority w:val="99"/>
    <w:rsid w:val="00C8224D"/>
    <w:rPr>
      <w:color w:val="605E5C"/>
      <w:shd w:val="clear" w:color="auto" w:fill="E1DFDD"/>
    </w:rPr>
  </w:style>
  <w:style w:type="character" w:customStyle="1" w:styleId="apple-converted-space">
    <w:name w:val="apple-converted-space"/>
    <w:basedOn w:val="DefaultParagraphFont"/>
    <w:rsid w:val="009B4432"/>
  </w:style>
  <w:style w:type="character" w:customStyle="1" w:styleId="yzlgbd">
    <w:name w:val="yzlgbd"/>
    <w:basedOn w:val="DefaultParagraphFont"/>
    <w:rsid w:val="009B4432"/>
  </w:style>
  <w:style w:type="character" w:customStyle="1" w:styleId="Hyperlink1">
    <w:name w:val="Hyperlink.1"/>
    <w:basedOn w:val="None"/>
    <w:rsid w:val="001671EF"/>
    <w:rPr>
      <w:rFonts w:ascii="Arial" w:eastAsia="Arial" w:hAnsi="Arial" w:cs="Arial"/>
      <w:b/>
      <w:bCs/>
      <w:color w:val="0000FF"/>
      <w:sz w:val="22"/>
      <w:szCs w:val="22"/>
      <w:u w:val="single" w:color="0000FF"/>
    </w:rPr>
  </w:style>
  <w:style w:type="character" w:customStyle="1" w:styleId="Hyperlink0">
    <w:name w:val="Hyperlink.0"/>
    <w:basedOn w:val="None"/>
    <w:rsid w:val="001671EF"/>
    <w:rPr>
      <w:rFonts w:ascii="Arial" w:eastAsia="Arial" w:hAnsi="Arial" w:cs="Arial"/>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4">
      <w:bodyDiv w:val="1"/>
      <w:marLeft w:val="0"/>
      <w:marRight w:val="0"/>
      <w:marTop w:val="0"/>
      <w:marBottom w:val="0"/>
      <w:divBdr>
        <w:top w:val="none" w:sz="0" w:space="0" w:color="auto"/>
        <w:left w:val="none" w:sz="0" w:space="0" w:color="auto"/>
        <w:bottom w:val="none" w:sz="0" w:space="0" w:color="auto"/>
        <w:right w:val="none" w:sz="0" w:space="0" w:color="auto"/>
      </w:divBdr>
    </w:div>
    <w:div w:id="458766138">
      <w:bodyDiv w:val="1"/>
      <w:marLeft w:val="0"/>
      <w:marRight w:val="0"/>
      <w:marTop w:val="0"/>
      <w:marBottom w:val="0"/>
      <w:divBdr>
        <w:top w:val="none" w:sz="0" w:space="0" w:color="auto"/>
        <w:left w:val="none" w:sz="0" w:space="0" w:color="auto"/>
        <w:bottom w:val="none" w:sz="0" w:space="0" w:color="auto"/>
        <w:right w:val="none" w:sz="0" w:space="0" w:color="auto"/>
      </w:divBdr>
    </w:div>
    <w:div w:id="660237633">
      <w:bodyDiv w:val="1"/>
      <w:marLeft w:val="0"/>
      <w:marRight w:val="0"/>
      <w:marTop w:val="0"/>
      <w:marBottom w:val="0"/>
      <w:divBdr>
        <w:top w:val="none" w:sz="0" w:space="0" w:color="auto"/>
        <w:left w:val="none" w:sz="0" w:space="0" w:color="auto"/>
        <w:bottom w:val="none" w:sz="0" w:space="0" w:color="auto"/>
        <w:right w:val="none" w:sz="0" w:space="0" w:color="auto"/>
      </w:divBdr>
    </w:div>
    <w:div w:id="932055851">
      <w:bodyDiv w:val="1"/>
      <w:marLeft w:val="0"/>
      <w:marRight w:val="0"/>
      <w:marTop w:val="0"/>
      <w:marBottom w:val="0"/>
      <w:divBdr>
        <w:top w:val="none" w:sz="0" w:space="0" w:color="auto"/>
        <w:left w:val="none" w:sz="0" w:space="0" w:color="auto"/>
        <w:bottom w:val="none" w:sz="0" w:space="0" w:color="auto"/>
        <w:right w:val="none" w:sz="0" w:space="0" w:color="auto"/>
      </w:divBdr>
    </w:div>
    <w:div w:id="1157458237">
      <w:bodyDiv w:val="1"/>
      <w:marLeft w:val="0"/>
      <w:marRight w:val="0"/>
      <w:marTop w:val="0"/>
      <w:marBottom w:val="0"/>
      <w:divBdr>
        <w:top w:val="none" w:sz="0" w:space="0" w:color="auto"/>
        <w:left w:val="none" w:sz="0" w:space="0" w:color="auto"/>
        <w:bottom w:val="none" w:sz="0" w:space="0" w:color="auto"/>
        <w:right w:val="none" w:sz="0" w:space="0" w:color="auto"/>
      </w:divBdr>
    </w:div>
    <w:div w:id="1303266070">
      <w:bodyDiv w:val="1"/>
      <w:marLeft w:val="0"/>
      <w:marRight w:val="0"/>
      <w:marTop w:val="0"/>
      <w:marBottom w:val="0"/>
      <w:divBdr>
        <w:top w:val="none" w:sz="0" w:space="0" w:color="auto"/>
        <w:left w:val="none" w:sz="0" w:space="0" w:color="auto"/>
        <w:bottom w:val="none" w:sz="0" w:space="0" w:color="auto"/>
        <w:right w:val="none" w:sz="0" w:space="0" w:color="auto"/>
      </w:divBdr>
    </w:div>
    <w:div w:id="19011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te-na.co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ate-na.com" TargetMode="External"/><Relationship Id="rId17"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hyperlink" Target="https://www.autoshowpress.com/continental-aapex/"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anoure.fenstermaker@continenta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alessupport-us@ate-n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Props1.xml><?xml version="1.0" encoding="utf-8"?>
<ds:datastoreItem xmlns:ds="http://schemas.openxmlformats.org/officeDocument/2006/customXml" ds:itemID="{6590C451-50D9-8440-918F-025D9C3BFB6D}">
  <ds:schemaRefs>
    <ds:schemaRef ds:uri="http://schemas.openxmlformats.org/officeDocument/2006/bibliography"/>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E9647A17-146A-4FD0-B28D-1A815A60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Links>
    <vt:vector size="6" baseType="variant">
      <vt:variant>
        <vt:i4>2686979</vt:i4>
      </vt:variant>
      <vt:variant>
        <vt:i4>0</vt:i4>
      </vt:variant>
      <vt:variant>
        <vt:i4>0</vt:i4>
      </vt:variant>
      <vt:variant>
        <vt:i4>5</vt:i4>
      </vt:variant>
      <vt:variant>
        <vt:lpwstr>mailto:oliver.heil@continental-corporation.com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Joel Spencer</cp:lastModifiedBy>
  <cp:revision>6</cp:revision>
  <cp:lastPrinted>2023-10-18T18:06:00Z</cp:lastPrinted>
  <dcterms:created xsi:type="dcterms:W3CDTF">2023-10-18T16:06:00Z</dcterms:created>
  <dcterms:modified xsi:type="dcterms:W3CDTF">2023-10-26T18:44:00Z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ies>
</file>