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139566E4" w:rsidR="005A5D8F" w:rsidRDefault="00F5563F" w:rsidP="005F042A">
      <w:pPr>
        <w:pStyle w:val="01-Headline"/>
        <w:rPr>
          <w:lang w:val="en"/>
        </w:rPr>
      </w:pPr>
      <w:r>
        <w:rPr>
          <w:lang w:val="en"/>
        </w:rPr>
        <w:t xml:space="preserve">Continental </w:t>
      </w:r>
      <w:r w:rsidR="00E35085">
        <w:rPr>
          <w:lang w:val="en"/>
        </w:rPr>
        <w:t>Introduces OEM Diesel Aftertreatment Injectors for Popular Ram Models</w:t>
      </w:r>
    </w:p>
    <w:p w14:paraId="56582F0A" w14:textId="33BBDA5D" w:rsidR="00BD0DBC" w:rsidRPr="009B4432" w:rsidRDefault="00E35085" w:rsidP="00D30848">
      <w:pPr>
        <w:pStyle w:val="02-Bullet"/>
        <w:rPr>
          <w:lang w:val="en-US"/>
        </w:rPr>
      </w:pPr>
      <w:r>
        <w:rPr>
          <w:bCs/>
          <w:lang w:val="en"/>
        </w:rPr>
        <w:t>Coverage includes Ram 2500, 3500, 4500, 5500 models from 2013-2023</w:t>
      </w:r>
    </w:p>
    <w:p w14:paraId="101165F5" w14:textId="64D2175B" w:rsidR="00BD0DBC" w:rsidRPr="002A7DAD" w:rsidRDefault="00E35085" w:rsidP="00BD0DBC">
      <w:pPr>
        <w:pStyle w:val="02-Bullet"/>
        <w:rPr>
          <w:lang w:val="en-US"/>
        </w:rPr>
      </w:pPr>
      <w:r>
        <w:rPr>
          <w:bCs/>
          <w:lang w:val="en"/>
        </w:rPr>
        <w:t xml:space="preserve">Exact OE part simplifies installation, reduces </w:t>
      </w:r>
      <w:proofErr w:type="gramStart"/>
      <w:r>
        <w:rPr>
          <w:bCs/>
          <w:lang w:val="en"/>
        </w:rPr>
        <w:t>comebacks</w:t>
      </w:r>
      <w:proofErr w:type="gramEnd"/>
    </w:p>
    <w:p w14:paraId="65DF533F" w14:textId="1A8EAA28" w:rsidR="002F2903" w:rsidRPr="00BD0DBC" w:rsidRDefault="00E35085" w:rsidP="00BD0DBC">
      <w:pPr>
        <w:pStyle w:val="02-Bullet"/>
        <w:rPr>
          <w:lang w:val="en-US"/>
        </w:rPr>
      </w:pPr>
      <w:r>
        <w:rPr>
          <w:bCs/>
          <w:lang w:val="en"/>
        </w:rPr>
        <w:t>Application coverage for over 1 million vehicles-in-operation across United States, Canada</w:t>
      </w:r>
      <w:r w:rsidR="009B4432">
        <w:rPr>
          <w:bCs/>
          <w:lang w:val="en"/>
        </w:rPr>
        <w:t xml:space="preserve"> </w:t>
      </w:r>
    </w:p>
    <w:p w14:paraId="527B2948" w14:textId="7E98BEC6" w:rsidR="00E35085" w:rsidRDefault="00084DE6" w:rsidP="002F2903">
      <w:pPr>
        <w:pStyle w:val="03-Text"/>
        <w:rPr>
          <w:lang w:val="en"/>
        </w:rPr>
      </w:pPr>
      <w:r>
        <w:rPr>
          <w:rFonts w:cs="Arial"/>
          <w:b/>
          <w:bCs/>
        </w:rPr>
        <w:t>Las Vegas, NV</w:t>
      </w:r>
      <w:r w:rsidR="00613CAE">
        <w:rPr>
          <w:rFonts w:cs="Arial"/>
          <w:b/>
          <w:bCs/>
        </w:rPr>
        <w:t>,</w:t>
      </w:r>
      <w:r w:rsidR="00BE1424">
        <w:rPr>
          <w:rFonts w:cs="Arial"/>
          <w:b/>
          <w:bCs/>
        </w:rPr>
        <w:t xml:space="preserve"> </w:t>
      </w:r>
      <w:proofErr w:type="spellStart"/>
      <w:r w:rsidR="00D95415">
        <w:rPr>
          <w:rFonts w:cs="Arial"/>
          <w:b/>
          <w:bCs/>
        </w:rPr>
        <w:t>October</w:t>
      </w:r>
      <w:proofErr w:type="spellEnd"/>
      <w:r w:rsidR="00D95415">
        <w:rPr>
          <w:rFonts w:cs="Arial"/>
          <w:b/>
          <w:bCs/>
        </w:rPr>
        <w:t xml:space="preserve"> 31</w:t>
      </w:r>
      <w:r w:rsidR="002F2903" w:rsidRPr="00C41E9F">
        <w:rPr>
          <w:rFonts w:cs="Arial"/>
          <w:b/>
          <w:bCs/>
        </w:rPr>
        <w:t>, 2023 —</w:t>
      </w:r>
      <w:r w:rsidR="002F2903">
        <w:rPr>
          <w:noProof/>
          <w:lang w:val="en-US"/>
        </w:rPr>
        <w:t xml:space="preserve"> </w:t>
      </w:r>
      <w:r w:rsidR="0007542F">
        <w:rPr>
          <w:lang w:val="en"/>
        </w:rPr>
        <w:t xml:space="preserve">Continental </w:t>
      </w:r>
      <w:r w:rsidR="002E3B6D">
        <w:rPr>
          <w:lang w:val="en"/>
        </w:rPr>
        <w:t xml:space="preserve">has </w:t>
      </w:r>
      <w:r w:rsidR="00E35085">
        <w:rPr>
          <w:lang w:val="en"/>
        </w:rPr>
        <w:t>introduced a new Diesel Aftertreatment Injector part number. The injector provides application coverage for Ram truck models 2500, 3500, 4500, and 5500 from model years 2013 through 2023. The Diesel Aftertreatment Injector is</w:t>
      </w:r>
      <w:r w:rsidR="0090755D">
        <w:rPr>
          <w:lang w:val="en"/>
        </w:rPr>
        <w:t xml:space="preserve"> the</w:t>
      </w:r>
      <w:r w:rsidR="00E35085">
        <w:rPr>
          <w:lang w:val="en"/>
        </w:rPr>
        <w:t xml:space="preserve"> exact original equipment manufacturer (OEM) part and is the first part of its kind that Continental has offered to the aftermarket.</w:t>
      </w:r>
    </w:p>
    <w:p w14:paraId="26CF907E" w14:textId="00DC33C6" w:rsidR="00E35085" w:rsidRDefault="00E35085" w:rsidP="00E35085">
      <w:pPr>
        <w:pStyle w:val="03-Text"/>
        <w:rPr>
          <w:rFonts w:cs="Arial"/>
          <w:color w:val="000000" w:themeColor="text1"/>
          <w:szCs w:val="22"/>
          <w:lang w:val="en-US"/>
        </w:rPr>
      </w:pPr>
      <w:r>
        <w:rPr>
          <w:rFonts w:eastAsia="Arial" w:cs="Arial"/>
          <w:color w:val="000000" w:themeColor="text1"/>
          <w:szCs w:val="22"/>
          <w:lang w:val="en-US"/>
        </w:rPr>
        <w:t xml:space="preserve">“The original </w:t>
      </w:r>
      <w:r w:rsidR="00D95415">
        <w:rPr>
          <w:rFonts w:eastAsia="Arial" w:cs="Arial"/>
          <w:color w:val="000000" w:themeColor="text1"/>
          <w:szCs w:val="22"/>
          <w:lang w:val="en-US"/>
        </w:rPr>
        <w:t>D</w:t>
      </w:r>
      <w:r>
        <w:rPr>
          <w:rFonts w:eastAsia="Arial" w:cs="Arial"/>
          <w:color w:val="000000" w:themeColor="text1"/>
          <w:szCs w:val="22"/>
          <w:lang w:val="en-US"/>
        </w:rPr>
        <w:t xml:space="preserve">iesel </w:t>
      </w:r>
      <w:r w:rsidR="00D95415">
        <w:rPr>
          <w:rFonts w:eastAsia="Arial" w:cs="Arial"/>
          <w:color w:val="000000" w:themeColor="text1"/>
          <w:szCs w:val="22"/>
          <w:lang w:val="en-US"/>
        </w:rPr>
        <w:t>A</w:t>
      </w:r>
      <w:r>
        <w:rPr>
          <w:rFonts w:eastAsia="Arial" w:cs="Arial"/>
          <w:color w:val="000000" w:themeColor="text1"/>
          <w:szCs w:val="22"/>
          <w:lang w:val="en-US"/>
        </w:rPr>
        <w:t xml:space="preserve">ftertreatment </w:t>
      </w:r>
      <w:r w:rsidR="00D95415">
        <w:rPr>
          <w:rFonts w:eastAsia="Arial" w:cs="Arial"/>
          <w:color w:val="000000" w:themeColor="text1"/>
          <w:szCs w:val="22"/>
          <w:lang w:val="en-US"/>
        </w:rPr>
        <w:t>I</w:t>
      </w:r>
      <w:r>
        <w:rPr>
          <w:rFonts w:eastAsia="Arial" w:cs="Arial"/>
          <w:color w:val="000000" w:themeColor="text1"/>
          <w:szCs w:val="22"/>
          <w:lang w:val="en-US"/>
        </w:rPr>
        <w:t xml:space="preserve">njector on Ram trucks have a tendency to clog due to debris and dust particles,” notes </w:t>
      </w:r>
      <w:r w:rsidRPr="00F17308">
        <w:rPr>
          <w:rFonts w:eastAsia="Arial" w:cs="Arial"/>
          <w:color w:val="000000" w:themeColor="text1"/>
          <w:szCs w:val="22"/>
          <w:lang w:val="en-US"/>
        </w:rPr>
        <w:t>Brendan Bachant, Continental Product Manager for Engine Management and Fuel</w:t>
      </w:r>
      <w:r>
        <w:rPr>
          <w:rFonts w:eastAsia="Arial" w:cs="Arial"/>
          <w:color w:val="000000" w:themeColor="text1"/>
          <w:szCs w:val="22"/>
          <w:lang w:val="en-US"/>
        </w:rPr>
        <w:t>.</w:t>
      </w:r>
      <w:r w:rsidRPr="00F17308">
        <w:rPr>
          <w:rFonts w:eastAsia="Arial" w:cs="Arial"/>
          <w:color w:val="000000" w:themeColor="text1"/>
          <w:szCs w:val="22"/>
          <w:lang w:val="en-US"/>
        </w:rPr>
        <w:t xml:space="preserve"> </w:t>
      </w:r>
      <w:r w:rsidRPr="00F17308">
        <w:rPr>
          <w:rFonts w:cs="Arial"/>
          <w:color w:val="000000" w:themeColor="text1"/>
          <w:szCs w:val="22"/>
          <w:lang w:val="en-US"/>
        </w:rPr>
        <w:t>“</w:t>
      </w:r>
      <w:r>
        <w:rPr>
          <w:rFonts w:cs="Arial"/>
          <w:color w:val="000000" w:themeColor="text1"/>
          <w:szCs w:val="22"/>
          <w:lang w:val="en-US"/>
        </w:rPr>
        <w:t xml:space="preserve">They are also prone to corrosion and standard wear-and-tear. We saw the need to offer the exact OEM injector part to the aftermarket to help simplify and speed up installations for technicians. These </w:t>
      </w:r>
      <w:r w:rsidR="00D95415">
        <w:rPr>
          <w:rFonts w:cs="Arial"/>
          <w:color w:val="000000" w:themeColor="text1"/>
          <w:szCs w:val="22"/>
          <w:lang w:val="en-US"/>
        </w:rPr>
        <w:t>D</w:t>
      </w:r>
      <w:r>
        <w:rPr>
          <w:rFonts w:cs="Arial"/>
          <w:color w:val="000000" w:themeColor="text1"/>
          <w:szCs w:val="22"/>
          <w:lang w:val="en-US"/>
        </w:rPr>
        <w:t xml:space="preserve">iesel </w:t>
      </w:r>
      <w:r w:rsidR="00D95415">
        <w:rPr>
          <w:rFonts w:cs="Arial"/>
          <w:color w:val="000000" w:themeColor="text1"/>
          <w:szCs w:val="22"/>
          <w:lang w:val="en-US"/>
        </w:rPr>
        <w:t>A</w:t>
      </w:r>
      <w:r>
        <w:rPr>
          <w:rFonts w:cs="Arial"/>
          <w:color w:val="000000" w:themeColor="text1"/>
          <w:szCs w:val="22"/>
          <w:lang w:val="en-US"/>
        </w:rPr>
        <w:t>fter</w:t>
      </w:r>
      <w:r w:rsidR="00D95415">
        <w:rPr>
          <w:rFonts w:cs="Arial"/>
          <w:color w:val="000000" w:themeColor="text1"/>
          <w:szCs w:val="22"/>
          <w:lang w:val="en-US"/>
        </w:rPr>
        <w:t>treatment</w:t>
      </w:r>
      <w:r>
        <w:rPr>
          <w:rFonts w:cs="Arial"/>
          <w:color w:val="000000" w:themeColor="text1"/>
          <w:szCs w:val="22"/>
          <w:lang w:val="en-US"/>
        </w:rPr>
        <w:t xml:space="preserve"> </w:t>
      </w:r>
      <w:r w:rsidR="00D95415">
        <w:rPr>
          <w:rFonts w:cs="Arial"/>
          <w:color w:val="000000" w:themeColor="text1"/>
          <w:szCs w:val="22"/>
          <w:lang w:val="en-US"/>
        </w:rPr>
        <w:t>I</w:t>
      </w:r>
      <w:r>
        <w:rPr>
          <w:rFonts w:cs="Arial"/>
          <w:color w:val="000000" w:themeColor="text1"/>
          <w:szCs w:val="22"/>
          <w:lang w:val="en-US"/>
        </w:rPr>
        <w:t xml:space="preserve">njectors deliver peak performance and a longer service life that professionals can count on.” </w:t>
      </w:r>
    </w:p>
    <w:p w14:paraId="0863B175" w14:textId="1C033AFA" w:rsidR="00E35085" w:rsidRPr="00E35085" w:rsidRDefault="00E35085" w:rsidP="00E35085">
      <w:pPr>
        <w:rPr>
          <w:lang w:val="en-US" w:eastAsia="de-DE"/>
        </w:rPr>
      </w:pPr>
      <w:r>
        <w:rPr>
          <w:lang w:val="en"/>
        </w:rPr>
        <w:t>Continental’s Diesel Aftertreatment Injector provides application coverage for 78,033 vehicles-in-operation (VIO) in Canada</w:t>
      </w:r>
      <w:r>
        <w:rPr>
          <w:lang w:val="en-US" w:eastAsia="de-DE"/>
        </w:rPr>
        <w:t xml:space="preserve"> and 997,714 VIO in the United States. The injectors </w:t>
      </w:r>
      <w:r w:rsidRPr="009B4432">
        <w:rPr>
          <w:lang w:val="en-US"/>
        </w:rPr>
        <w:t>are built in International Organization for Standardization (ISO)-certified facilities to deliver the highest level of dependability</w:t>
      </w:r>
      <w:r>
        <w:rPr>
          <w:lang w:val="en-US"/>
        </w:rPr>
        <w:t xml:space="preserve">, fit, and function possible. </w:t>
      </w:r>
    </w:p>
    <w:p w14:paraId="6C0AF63C" w14:textId="77777777" w:rsidR="009B4432" w:rsidRPr="009B4432" w:rsidRDefault="009B4432" w:rsidP="009B4432">
      <w:pPr>
        <w:rPr>
          <w:rFonts w:eastAsia="Times New Roman" w:cs="Arial"/>
          <w:color w:val="000000" w:themeColor="text1"/>
          <w:lang w:val="en-US"/>
        </w:rPr>
      </w:pPr>
      <w:r w:rsidRPr="009B4432">
        <w:rPr>
          <w:rFonts w:eastAsia="Times New Roman" w:cs="Arial"/>
          <w:color w:val="000000" w:themeColor="text1"/>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7B954944" w14:textId="77777777" w:rsidR="009B4432" w:rsidRPr="009B4432" w:rsidRDefault="009B4432" w:rsidP="009B4432">
      <w:pPr>
        <w:pStyle w:val="BodyA"/>
        <w:spacing w:line="360" w:lineRule="auto"/>
        <w:rPr>
          <w:rStyle w:val="None"/>
          <w:rFonts w:cs="Arial"/>
          <w:bCs/>
          <w:color w:val="000000" w:themeColor="text1"/>
          <w:sz w:val="22"/>
          <w:szCs w:val="22"/>
        </w:rPr>
      </w:pPr>
    </w:p>
    <w:p w14:paraId="29289E14" w14:textId="77777777" w:rsidR="009B4432" w:rsidRPr="009B4432" w:rsidRDefault="009B4432" w:rsidP="009B4432">
      <w:pPr>
        <w:rPr>
          <w:rFonts w:eastAsia="Times New Roman" w:cs="Arial"/>
          <w:color w:val="000000" w:themeColor="text1"/>
          <w:lang w:val="en-US"/>
        </w:rPr>
      </w:pPr>
      <w:r w:rsidRPr="009B4432">
        <w:rPr>
          <w:rFonts w:cs="Arial"/>
          <w:color w:val="000000" w:themeColor="text1"/>
          <w:lang w:val="en-US"/>
        </w:rPr>
        <w:t>For more information, visit: continentalaftermarket.com</w:t>
      </w:r>
    </w:p>
    <w:p w14:paraId="16454028" w14:textId="77777777" w:rsidR="009B4432" w:rsidRPr="009B4432" w:rsidRDefault="009B4432" w:rsidP="009B4432">
      <w:pPr>
        <w:rPr>
          <w:rStyle w:val="Hyperlink"/>
          <w:rFonts w:eastAsia="Times New Roman" w:cs="Arial"/>
          <w:color w:val="000000" w:themeColor="text1"/>
          <w:lang w:val="en-US"/>
        </w:rPr>
      </w:pPr>
      <w:r w:rsidRPr="009B4432">
        <w:rPr>
          <w:rFonts w:cs="Arial"/>
          <w:color w:val="000000" w:themeColor="text1"/>
          <w:lang w:val="en-US"/>
        </w:rPr>
        <w:t xml:space="preserve">or contact: </w:t>
      </w:r>
      <w:hyperlink r:id="rId12" w:history="1">
        <w:r w:rsidRPr="009B4432">
          <w:rPr>
            <w:rStyle w:val="Hyperlink"/>
            <w:rFonts w:cs="Arial"/>
            <w:color w:val="000000" w:themeColor="text1"/>
            <w:lang w:val="en-US"/>
          </w:rPr>
          <w:t>salessupport-us@continental.com</w:t>
        </w:r>
      </w:hyperlink>
    </w:p>
    <w:p w14:paraId="3A7FAB7B" w14:textId="0EEDC9B6" w:rsidR="005F61F9" w:rsidRDefault="005F61F9" w:rsidP="002E3B6D">
      <w:pPr>
        <w:pStyle w:val="03-Text"/>
        <w:rPr>
          <w:lang w:val="en"/>
        </w:rPr>
      </w:pPr>
    </w:p>
    <w:p w14:paraId="6C33E509" w14:textId="77777777" w:rsidR="00574C7A" w:rsidRDefault="00574C7A" w:rsidP="00574C7A">
      <w:pPr>
        <w:pStyle w:val="05-Boilerplate"/>
        <w:rPr>
          <w:rFonts w:cs="Arial"/>
          <w:color w:val="000000"/>
          <w:szCs w:val="20"/>
          <w:lang w:val="en-US"/>
        </w:rPr>
      </w:pPr>
      <w:r>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0BFED275" w14:textId="2ACCA1CB" w:rsidR="00296D32" w:rsidRPr="00BD0DBC" w:rsidRDefault="00574C7A" w:rsidP="00BD0DBC">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60973817" w14:textId="79B9B31D" w:rsidR="00AE6196" w:rsidRDefault="00AE6196" w:rsidP="00AE6196">
      <w:pPr>
        <w:pStyle w:val="08-SubheadContact"/>
        <w:ind w:left="708" w:hanging="708"/>
        <w:outlineLvl w:val="0"/>
        <w:rPr>
          <w:lang w:val="en-US"/>
        </w:rPr>
      </w:pPr>
      <w:r>
        <w:rPr>
          <w:bCs/>
          <w:lang w:val="en-US"/>
        </w:rPr>
        <w:t>Press contact</w:t>
      </w:r>
    </w:p>
    <w:p w14:paraId="244FB5CE" w14:textId="77777777" w:rsidR="00AE6196" w:rsidRPr="00ED307C" w:rsidRDefault="00336897" w:rsidP="00AE6196">
      <w:pPr>
        <w:pStyle w:val="11-Contact-Line"/>
        <w:rPr>
          <w:lang w:val="en-US"/>
        </w:rPr>
      </w:pPr>
      <w:bookmarkStart w:id="0" w:name="_Hlk2676672"/>
      <w:r w:rsidRPr="00336897">
        <w:rPr>
          <w:noProof/>
          <w:lang w:val="en-US"/>
        </w:rPr>
        <w:pict w14:anchorId="5819231F">
          <v:rect id="_x0000_i1026" alt="" style="width:468pt;height:.05pt;mso-width-percent:0;mso-height-percent:0;mso-width-percent:0;mso-height-percent:0" o:hralign="center" o:hrstd="t" o:hrnoshade="t" o:hr="t" fillcolor="black" stroked="f"/>
        </w:pict>
      </w:r>
    </w:p>
    <w:bookmarkEnd w:id="0"/>
    <w:p w14:paraId="25E69A93" w14:textId="77777777" w:rsidR="00574C7A" w:rsidRPr="00A6414F" w:rsidRDefault="00574C7A" w:rsidP="00574C7A">
      <w:pPr>
        <w:pStyle w:val="BodyA"/>
        <w:suppressAutoHyphens/>
        <w:rPr>
          <w:rStyle w:val="None"/>
          <w:rFonts w:ascii="Arial" w:hAnsi="Arial" w:cs="Arial"/>
          <w:color w:val="000000" w:themeColor="text1"/>
          <w:sz w:val="22"/>
          <w:szCs w:val="22"/>
          <w:shd w:val="clear" w:color="auto" w:fill="FFFFFF"/>
        </w:rPr>
      </w:pPr>
      <w:r w:rsidRPr="00A6414F">
        <w:rPr>
          <w:rStyle w:val="None"/>
          <w:rFonts w:ascii="Arial" w:hAnsi="Arial" w:cs="Arial"/>
          <w:color w:val="000000" w:themeColor="text1"/>
          <w:sz w:val="22"/>
          <w:szCs w:val="22"/>
          <w:shd w:val="clear" w:color="auto" w:fill="FFFFFF"/>
        </w:rPr>
        <w:t>Anouré V. Fenstermaker</w:t>
      </w:r>
    </w:p>
    <w:p w14:paraId="1AC4D378" w14:textId="77777777" w:rsidR="00574C7A" w:rsidRDefault="00574C7A" w:rsidP="00574C7A">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Pr="00065FB7">
        <w:rPr>
          <w:rStyle w:val="None"/>
          <w:rFonts w:ascii="Arial" w:hAnsi="Arial" w:cs="Arial"/>
          <w:color w:val="000000" w:themeColor="text1"/>
          <w:shd w:val="clear" w:color="auto" w:fill="FFFFFF"/>
        </w:rPr>
        <w:t>Continental Automotive Systems, Inc.</w:t>
      </w:r>
      <w:r w:rsidRPr="00065FB7">
        <w:rPr>
          <w:rStyle w:val="None"/>
          <w:rFonts w:ascii="MS Gothic" w:eastAsia="MS Gothic" w:hAnsi="MS Gothic" w:cs="MS Gothic" w:hint="eastAsia"/>
          <w:color w:val="000000" w:themeColor="text1"/>
          <w:shd w:val="clear" w:color="auto" w:fill="FFFFFF"/>
        </w:rPr>
        <w:t> </w:t>
      </w:r>
    </w:p>
    <w:p w14:paraId="0BF162D0" w14:textId="77777777" w:rsidR="00574C7A" w:rsidRPr="00065FB7" w:rsidRDefault="00574C7A" w:rsidP="00574C7A">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46686C3A" w14:textId="77777777" w:rsidR="00574C7A" w:rsidRPr="00A6414F" w:rsidRDefault="00574C7A" w:rsidP="00574C7A">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6755 Snowdrift Road, Allentown, PA 18106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Tel: (484) 705-1909, Fax: (610) 289-1766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Email:</w:t>
      </w:r>
      <w:r w:rsidRPr="00A6414F">
        <w:rPr>
          <w:rStyle w:val="None"/>
          <w:rFonts w:ascii="Arial" w:hAnsi="Arial" w:cs="Arial"/>
          <w:color w:val="000000" w:themeColor="text1"/>
        </w:rPr>
        <w:t xml:space="preserve"> </w:t>
      </w:r>
      <w:hyperlink r:id="rId13" w:history="1">
        <w:r w:rsidRPr="00A6414F">
          <w:rPr>
            <w:rStyle w:val="Hyperlink2"/>
            <w:color w:val="000000" w:themeColor="text1"/>
          </w:rPr>
          <w:t>anoure.fenstermaker@continental.com</w:t>
        </w:r>
      </w:hyperlink>
    </w:p>
    <w:p w14:paraId="0F0ED52C" w14:textId="77777777" w:rsidR="00AE6196" w:rsidRPr="00ED307C" w:rsidRDefault="00336897" w:rsidP="00AE6196">
      <w:pPr>
        <w:pStyle w:val="11-Contact-Line"/>
        <w:rPr>
          <w:lang w:val="en-US"/>
        </w:rPr>
      </w:pPr>
      <w:r w:rsidRPr="00336897">
        <w:rPr>
          <w:noProof/>
          <w:lang w:val="en-US"/>
        </w:rPr>
        <w:pict w14:anchorId="57653460">
          <v:rect id="_x0000_i1025" alt="" style="width:468pt;height:.05pt;mso-width-percent:0;mso-height-percent:0;mso-width-percent:0;mso-height-percent:0" o:hralign="center" o:hrstd="t" o:hrnoshade="t" o:hr="t" fillcolor="black" stroked="f"/>
        </w:pict>
      </w:r>
    </w:p>
    <w:p w14:paraId="4714A438" w14:textId="77777777" w:rsidR="00AE6196" w:rsidRDefault="00AE6196" w:rsidP="00AE6196">
      <w:pPr>
        <w:pStyle w:val="11-Contact-Line"/>
        <w:jc w:val="center"/>
        <w:rPr>
          <w:bCs/>
          <w:noProof/>
          <w:lang w:val="en-US"/>
        </w:rPr>
      </w:pPr>
    </w:p>
    <w:p w14:paraId="6CACC36E" w14:textId="77777777" w:rsidR="00C14E77" w:rsidRDefault="00C14E77" w:rsidP="00AE6196">
      <w:pPr>
        <w:pStyle w:val="06-Contact"/>
        <w:outlineLvl w:val="0"/>
        <w:rPr>
          <w:b/>
          <w:bCs/>
          <w:lang w:val="en-US"/>
        </w:rPr>
      </w:pPr>
    </w:p>
    <w:p w14:paraId="2E3E0CED" w14:textId="77777777" w:rsidR="00C14E77" w:rsidRDefault="00C14E77" w:rsidP="00AE6196">
      <w:pPr>
        <w:pStyle w:val="06-Contact"/>
        <w:outlineLvl w:val="0"/>
        <w:rPr>
          <w:b/>
          <w:bCs/>
          <w:lang w:val="en-US"/>
        </w:rPr>
      </w:pPr>
    </w:p>
    <w:p w14:paraId="3B605B25" w14:textId="1FB353E7" w:rsidR="00C14E77" w:rsidRDefault="00C14E77" w:rsidP="00C14E77">
      <w:pPr>
        <w:pStyle w:val="06-Contact"/>
        <w:outlineLvl w:val="0"/>
        <w:rPr>
          <w:lang w:val="en-US"/>
        </w:rPr>
      </w:pPr>
      <w:r>
        <w:rPr>
          <w:b/>
          <w:bCs/>
          <w:lang w:val="en-US"/>
        </w:rPr>
        <w:t>Press portal:</w:t>
      </w:r>
      <w:r>
        <w:rPr>
          <w:b/>
          <w:bCs/>
          <w:lang w:val="en-US"/>
        </w:rPr>
        <w:tab/>
      </w:r>
      <w:hyperlink r:id="rId14" w:history="1">
        <w:r w:rsidR="00515CDD" w:rsidRPr="002A5791">
          <w:rPr>
            <w:rStyle w:val="Hyperlink"/>
            <w:rFonts w:ascii="ArialMT" w:hAnsi="ArialMT"/>
            <w:sz w:val="21"/>
            <w:szCs w:val="21"/>
          </w:rPr>
          <w:t>https://www.autoshowpress.com/continental-aapex/</w:t>
        </w:r>
      </w:hyperlink>
    </w:p>
    <w:p w14:paraId="01A1E905" w14:textId="77777777" w:rsidR="00BE1424" w:rsidRDefault="00BE1424">
      <w:pPr>
        <w:keepLines w:val="0"/>
        <w:spacing w:after="160" w:line="259" w:lineRule="auto"/>
      </w:pPr>
    </w:p>
    <w:p w14:paraId="6EB6DA48" w14:textId="1FD7589E" w:rsidR="00BD0DBC" w:rsidRPr="00461CE6" w:rsidRDefault="00E35085" w:rsidP="00BD0DBC">
      <w:pPr>
        <w:pStyle w:val="08-SubheadContact"/>
        <w:rPr>
          <w:bCs/>
        </w:rPr>
      </w:pPr>
      <w:r>
        <w:rPr>
          <w:bCs/>
          <w:noProof/>
        </w:rPr>
        <w:drawing>
          <wp:inline distT="0" distB="0" distL="0" distR="0" wp14:anchorId="7CE8706F" wp14:editId="0690DA58">
            <wp:extent cx="2375018" cy="1303866"/>
            <wp:effectExtent l="0" t="0" r="0" b="4445"/>
            <wp:docPr id="1523640120" name="Picture 1" descr="A close-up of a met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40120" name="Picture 1" descr="A close-up of a metal devi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5495" cy="1304128"/>
                    </a:xfrm>
                    <a:prstGeom prst="rect">
                      <a:avLst/>
                    </a:prstGeom>
                  </pic:spPr>
                </pic:pic>
              </a:graphicData>
            </a:graphic>
          </wp:inline>
        </w:drawing>
      </w:r>
    </w:p>
    <w:tbl>
      <w:tblPr>
        <w:tblStyle w:val="TableGrid"/>
        <w:tblW w:w="1063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00"/>
        <w:gridCol w:w="5040"/>
        <w:gridCol w:w="827"/>
      </w:tblGrid>
      <w:tr w:rsidR="001F514A" w:rsidRPr="00461CE6" w14:paraId="34CCEE8A" w14:textId="77777777" w:rsidTr="007F70C3">
        <w:tc>
          <w:tcPr>
            <w:tcW w:w="4770" w:type="dxa"/>
            <w:gridSpan w:val="2"/>
          </w:tcPr>
          <w:p w14:paraId="77E0E8CD" w14:textId="53600ACE" w:rsidR="00BD0DBC" w:rsidRPr="00437289" w:rsidRDefault="00BD0DBC" w:rsidP="00BC79C0">
            <w:pPr>
              <w:pStyle w:val="NoSpacing"/>
              <w:rPr>
                <w:color w:val="FF0000"/>
              </w:rPr>
            </w:pPr>
          </w:p>
          <w:p w14:paraId="36AA6776" w14:textId="1BFEA373" w:rsidR="00BD0DBC" w:rsidRPr="00461CE6" w:rsidRDefault="00E35085" w:rsidP="00BC79C0">
            <w:pPr>
              <w:pStyle w:val="NoSpacing"/>
              <w:ind w:right="1192"/>
              <w:rPr>
                <w:lang w:val="en-US"/>
              </w:rPr>
            </w:pPr>
            <w:r w:rsidRPr="00E35085">
              <w:rPr>
                <w:lang w:val="en-US"/>
              </w:rPr>
              <w:t xml:space="preserve">Continental-Diesel-Aftermarket-Injectors.jpg </w:t>
            </w:r>
          </w:p>
        </w:tc>
        <w:tc>
          <w:tcPr>
            <w:tcW w:w="5867" w:type="dxa"/>
            <w:gridSpan w:val="2"/>
          </w:tcPr>
          <w:p w14:paraId="424FF821" w14:textId="37BC3124" w:rsidR="00BD0DBC" w:rsidRPr="0043333D" w:rsidRDefault="00E35085" w:rsidP="007F70C3">
            <w:pPr>
              <w:ind w:left="-106" w:right="536"/>
              <w:rPr>
                <w:bCs/>
                <w:lang w:val="en-US"/>
              </w:rPr>
            </w:pPr>
            <w:r>
              <w:rPr>
                <w:lang w:val="en"/>
              </w:rPr>
              <w:t>Continental offers an OEM Diesel Aftertreatment Injector for popular Ram models</w:t>
            </w:r>
            <w:r w:rsidR="00BD0DBC">
              <w:rPr>
                <w:bCs/>
                <w:lang w:val="en-US"/>
              </w:rPr>
              <w:t>.</w:t>
            </w:r>
          </w:p>
          <w:p w14:paraId="10EED0CC" w14:textId="77777777" w:rsidR="00BD0DBC" w:rsidRPr="00461CE6" w:rsidRDefault="00BD0DBC" w:rsidP="007F70C3">
            <w:pPr>
              <w:pStyle w:val="03-Text"/>
              <w:ind w:right="536"/>
              <w:rPr>
                <w:color w:val="FF0000"/>
                <w:lang w:val="en-US"/>
              </w:rPr>
            </w:pPr>
          </w:p>
        </w:tc>
      </w:tr>
      <w:tr w:rsidR="007F70C3" w:rsidRPr="00461CE6" w14:paraId="7C3F0E67" w14:textId="77777777" w:rsidTr="007F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7" w:type="dxa"/>
        </w:trPr>
        <w:tc>
          <w:tcPr>
            <w:tcW w:w="4570" w:type="dxa"/>
            <w:tcBorders>
              <w:top w:val="nil"/>
              <w:left w:val="nil"/>
              <w:bottom w:val="nil"/>
              <w:right w:val="nil"/>
            </w:tcBorders>
          </w:tcPr>
          <w:p w14:paraId="590AEC1A" w14:textId="54DF0926" w:rsidR="00BD0DBC" w:rsidRDefault="00BD0DBC" w:rsidP="00BC79C0">
            <w:pPr>
              <w:pStyle w:val="NoSpacing"/>
              <w:rPr>
                <w:noProof/>
              </w:rPr>
            </w:pPr>
          </w:p>
          <w:p w14:paraId="312804B0" w14:textId="77777777" w:rsidR="003B3E1C" w:rsidRDefault="003B3E1C" w:rsidP="00BC79C0">
            <w:pPr>
              <w:spacing w:line="240" w:lineRule="auto"/>
            </w:pPr>
          </w:p>
          <w:p w14:paraId="13109271" w14:textId="7916697F" w:rsidR="00BD0DBC" w:rsidRPr="00461CE6" w:rsidRDefault="00BD0DBC" w:rsidP="00BC79C0">
            <w:pPr>
              <w:spacing w:line="240" w:lineRule="auto"/>
            </w:pPr>
          </w:p>
        </w:tc>
        <w:tc>
          <w:tcPr>
            <w:tcW w:w="5240" w:type="dxa"/>
            <w:gridSpan w:val="2"/>
            <w:tcBorders>
              <w:top w:val="nil"/>
              <w:left w:val="nil"/>
              <w:bottom w:val="nil"/>
              <w:right w:val="nil"/>
            </w:tcBorders>
          </w:tcPr>
          <w:p w14:paraId="7DCEA93A" w14:textId="6BDA3880" w:rsidR="00BD0DBC" w:rsidRPr="00461CE6" w:rsidRDefault="00BD0DBC" w:rsidP="007F70C3">
            <w:pPr>
              <w:ind w:right="-1280"/>
              <w:rPr>
                <w:lang w:val="en-US"/>
              </w:rPr>
            </w:pPr>
          </w:p>
        </w:tc>
      </w:tr>
    </w:tbl>
    <w:p w14:paraId="6FFA7BA7" w14:textId="77777777" w:rsidR="00786DA5" w:rsidRDefault="00786DA5" w:rsidP="00461CE6">
      <w:pPr>
        <w:rPr>
          <w:lang w:val="en-US" w:eastAsia="de-DE"/>
        </w:rPr>
      </w:pPr>
    </w:p>
    <w:p w14:paraId="2965DA4E" w14:textId="77777777" w:rsidR="00786DA5" w:rsidRPr="00786DA5" w:rsidRDefault="00786DA5" w:rsidP="00786DA5">
      <w:pPr>
        <w:pStyle w:val="BodyA"/>
        <w:suppressAutoHyphens/>
        <w:rPr>
          <w:rFonts w:ascii="Arial" w:hAnsi="Arial" w:cs="Arial"/>
          <w:sz w:val="22"/>
          <w:szCs w:val="22"/>
        </w:rPr>
      </w:pPr>
      <w:r>
        <w:rPr>
          <w:rStyle w:val="None"/>
          <w:rFonts w:ascii="Arial" w:hAnsi="Arial" w:cs="Arial"/>
          <w:sz w:val="22"/>
          <w:szCs w:val="22"/>
        </w:rPr>
        <w:t>299</w:t>
      </w:r>
      <w:r w:rsidRPr="00DA431C">
        <w:rPr>
          <w:rStyle w:val="None"/>
          <w:rFonts w:ascii="Arial" w:hAnsi="Arial" w:cs="Arial"/>
          <w:sz w:val="22"/>
          <w:szCs w:val="22"/>
        </w:rPr>
        <w:t>-23/CO8</w:t>
      </w:r>
      <w:r>
        <w:rPr>
          <w:rStyle w:val="None"/>
          <w:rFonts w:ascii="Arial" w:hAnsi="Arial" w:cs="Arial"/>
          <w:sz w:val="22"/>
          <w:szCs w:val="22"/>
        </w:rPr>
        <w:t>586</w:t>
      </w:r>
    </w:p>
    <w:p w14:paraId="39EBE2BA" w14:textId="77777777" w:rsidR="00786DA5" w:rsidRPr="00461CE6" w:rsidRDefault="00786DA5" w:rsidP="00461CE6">
      <w:pPr>
        <w:rPr>
          <w:lang w:val="en-US" w:eastAsia="de-DE"/>
        </w:rPr>
      </w:pPr>
    </w:p>
    <w:sectPr w:rsidR="00786DA5" w:rsidRPr="00461CE6" w:rsidSect="00FA7E26">
      <w:headerReference w:type="default" r:id="rId16"/>
      <w:footerReference w:type="default" r:id="rId17"/>
      <w:headerReference w:type="first" r:id="rId18"/>
      <w:footerReference w:type="first" r:id="rId19"/>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7AE6" w14:textId="77777777" w:rsidR="00336897" w:rsidRDefault="00336897">
      <w:pPr>
        <w:spacing w:after="0" w:line="240" w:lineRule="auto"/>
      </w:pPr>
      <w:r>
        <w:separator/>
      </w:r>
    </w:p>
  </w:endnote>
  <w:endnote w:type="continuationSeparator" w:id="0">
    <w:p w14:paraId="7C9DD755" w14:textId="77777777" w:rsidR="00336897" w:rsidRDefault="00336897">
      <w:pPr>
        <w:spacing w:after="0" w:line="240" w:lineRule="auto"/>
      </w:pPr>
      <w:r>
        <w:continuationSeparator/>
      </w:r>
    </w:p>
  </w:endnote>
  <w:endnote w:type="continuationNotice" w:id="1">
    <w:p w14:paraId="0B51CFB6" w14:textId="77777777" w:rsidR="00336897" w:rsidRDefault="00336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r w:rsidRPr="00295F25">
      <w:t xml:space="preserve">Anouré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du="http://schemas.microsoft.com/office/word/2023/wordml/word16du">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AAD6" w14:textId="77777777" w:rsidR="00336897" w:rsidRDefault="00336897">
      <w:pPr>
        <w:spacing w:after="0" w:line="240" w:lineRule="auto"/>
      </w:pPr>
      <w:r>
        <w:separator/>
      </w:r>
    </w:p>
  </w:footnote>
  <w:footnote w:type="continuationSeparator" w:id="0">
    <w:p w14:paraId="509D9606" w14:textId="77777777" w:rsidR="00336897" w:rsidRDefault="00336897">
      <w:pPr>
        <w:spacing w:after="0" w:line="240" w:lineRule="auto"/>
      </w:pPr>
      <w:r>
        <w:continuationSeparator/>
      </w:r>
    </w:p>
  </w:footnote>
  <w:footnote w:type="continuationNotice" w:id="1">
    <w:p w14:paraId="063340EF" w14:textId="77777777" w:rsidR="00336897" w:rsidRDefault="00336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1639908">
    <w:abstractNumId w:val="2"/>
  </w:num>
  <w:num w:numId="2" w16cid:durableId="1288273900">
    <w:abstractNumId w:val="2"/>
  </w:num>
  <w:num w:numId="3" w16cid:durableId="1486169251">
    <w:abstractNumId w:val="2"/>
  </w:num>
  <w:num w:numId="4" w16cid:durableId="1830516923">
    <w:abstractNumId w:val="2"/>
  </w:num>
  <w:num w:numId="5" w16cid:durableId="903297978">
    <w:abstractNumId w:val="2"/>
  </w:num>
  <w:num w:numId="6" w16cid:durableId="1290548221">
    <w:abstractNumId w:val="3"/>
  </w:num>
  <w:num w:numId="7" w16cid:durableId="793989677">
    <w:abstractNumId w:val="0"/>
  </w:num>
  <w:num w:numId="8" w16cid:durableId="8585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52C"/>
    <w:rsid w:val="00010A2B"/>
    <w:rsid w:val="000167A1"/>
    <w:rsid w:val="000175D9"/>
    <w:rsid w:val="000219AF"/>
    <w:rsid w:val="000247A6"/>
    <w:rsid w:val="00040AC7"/>
    <w:rsid w:val="00042729"/>
    <w:rsid w:val="000511E4"/>
    <w:rsid w:val="00055616"/>
    <w:rsid w:val="0006310A"/>
    <w:rsid w:val="00065161"/>
    <w:rsid w:val="00066C7A"/>
    <w:rsid w:val="0007542F"/>
    <w:rsid w:val="0008035E"/>
    <w:rsid w:val="00084DE6"/>
    <w:rsid w:val="00095547"/>
    <w:rsid w:val="000C0C39"/>
    <w:rsid w:val="000E5FCA"/>
    <w:rsid w:val="00104886"/>
    <w:rsid w:val="00112D97"/>
    <w:rsid w:val="001273AE"/>
    <w:rsid w:val="00130DED"/>
    <w:rsid w:val="00155640"/>
    <w:rsid w:val="00170C7E"/>
    <w:rsid w:val="00172C3F"/>
    <w:rsid w:val="00186BAA"/>
    <w:rsid w:val="0019701F"/>
    <w:rsid w:val="00197CEE"/>
    <w:rsid w:val="001B1E07"/>
    <w:rsid w:val="001B231C"/>
    <w:rsid w:val="001B2895"/>
    <w:rsid w:val="001B5139"/>
    <w:rsid w:val="001B61B1"/>
    <w:rsid w:val="001B6F58"/>
    <w:rsid w:val="001B7EFF"/>
    <w:rsid w:val="001C511D"/>
    <w:rsid w:val="001D7C3B"/>
    <w:rsid w:val="001F514A"/>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4B3D"/>
    <w:rsid w:val="00256B14"/>
    <w:rsid w:val="00274C86"/>
    <w:rsid w:val="002811C5"/>
    <w:rsid w:val="00281D9E"/>
    <w:rsid w:val="002831C6"/>
    <w:rsid w:val="002902E1"/>
    <w:rsid w:val="00290D7D"/>
    <w:rsid w:val="002950A0"/>
    <w:rsid w:val="00295D87"/>
    <w:rsid w:val="00295F25"/>
    <w:rsid w:val="0029667F"/>
    <w:rsid w:val="00296D32"/>
    <w:rsid w:val="002A5D11"/>
    <w:rsid w:val="002B6707"/>
    <w:rsid w:val="002B6943"/>
    <w:rsid w:val="002B7F67"/>
    <w:rsid w:val="002C0612"/>
    <w:rsid w:val="002C675E"/>
    <w:rsid w:val="002D2D38"/>
    <w:rsid w:val="002E08BC"/>
    <w:rsid w:val="002E3B6D"/>
    <w:rsid w:val="002F2903"/>
    <w:rsid w:val="002F34BB"/>
    <w:rsid w:val="00315CE5"/>
    <w:rsid w:val="0031750E"/>
    <w:rsid w:val="00317C10"/>
    <w:rsid w:val="003261EF"/>
    <w:rsid w:val="00336897"/>
    <w:rsid w:val="00351C49"/>
    <w:rsid w:val="003528D8"/>
    <w:rsid w:val="00363CF4"/>
    <w:rsid w:val="00391153"/>
    <w:rsid w:val="00391614"/>
    <w:rsid w:val="003A0C3A"/>
    <w:rsid w:val="003A5E4F"/>
    <w:rsid w:val="003A62CF"/>
    <w:rsid w:val="003B02BB"/>
    <w:rsid w:val="003B1F91"/>
    <w:rsid w:val="003B3E1C"/>
    <w:rsid w:val="003E656A"/>
    <w:rsid w:val="003F55AD"/>
    <w:rsid w:val="00405F46"/>
    <w:rsid w:val="004201A6"/>
    <w:rsid w:val="00420954"/>
    <w:rsid w:val="00424610"/>
    <w:rsid w:val="0043333D"/>
    <w:rsid w:val="00434828"/>
    <w:rsid w:val="00437904"/>
    <w:rsid w:val="00455B99"/>
    <w:rsid w:val="00460E39"/>
    <w:rsid w:val="00461CE6"/>
    <w:rsid w:val="0046373D"/>
    <w:rsid w:val="00472959"/>
    <w:rsid w:val="004733FB"/>
    <w:rsid w:val="0048430A"/>
    <w:rsid w:val="00491E38"/>
    <w:rsid w:val="0049432B"/>
    <w:rsid w:val="004B13FF"/>
    <w:rsid w:val="004B6D6E"/>
    <w:rsid w:val="004B6FDD"/>
    <w:rsid w:val="004C40DA"/>
    <w:rsid w:val="004C6C5D"/>
    <w:rsid w:val="004D4918"/>
    <w:rsid w:val="004E1017"/>
    <w:rsid w:val="004F5C88"/>
    <w:rsid w:val="00507459"/>
    <w:rsid w:val="00515CDD"/>
    <w:rsid w:val="005355F0"/>
    <w:rsid w:val="00542CF3"/>
    <w:rsid w:val="00561C28"/>
    <w:rsid w:val="005655FA"/>
    <w:rsid w:val="00574C7A"/>
    <w:rsid w:val="00575716"/>
    <w:rsid w:val="00587D8D"/>
    <w:rsid w:val="005A5D8F"/>
    <w:rsid w:val="005B2428"/>
    <w:rsid w:val="005B598D"/>
    <w:rsid w:val="005C0688"/>
    <w:rsid w:val="005C2180"/>
    <w:rsid w:val="005C578A"/>
    <w:rsid w:val="005D0C19"/>
    <w:rsid w:val="005E7F23"/>
    <w:rsid w:val="005F042A"/>
    <w:rsid w:val="005F10CC"/>
    <w:rsid w:val="005F61F9"/>
    <w:rsid w:val="00613CAE"/>
    <w:rsid w:val="00632565"/>
    <w:rsid w:val="00633747"/>
    <w:rsid w:val="00633A4D"/>
    <w:rsid w:val="006464D2"/>
    <w:rsid w:val="00654D09"/>
    <w:rsid w:val="00693387"/>
    <w:rsid w:val="006B4E39"/>
    <w:rsid w:val="006C44C9"/>
    <w:rsid w:val="006C6110"/>
    <w:rsid w:val="006D05EA"/>
    <w:rsid w:val="006E4CD7"/>
    <w:rsid w:val="006E753B"/>
    <w:rsid w:val="006F1A35"/>
    <w:rsid w:val="00736F32"/>
    <w:rsid w:val="00741021"/>
    <w:rsid w:val="00741181"/>
    <w:rsid w:val="007442D3"/>
    <w:rsid w:val="00744C8D"/>
    <w:rsid w:val="00745F58"/>
    <w:rsid w:val="00752F2D"/>
    <w:rsid w:val="0076596E"/>
    <w:rsid w:val="007756FF"/>
    <w:rsid w:val="00776EF0"/>
    <w:rsid w:val="00786DA5"/>
    <w:rsid w:val="007938A7"/>
    <w:rsid w:val="00795F53"/>
    <w:rsid w:val="007B5E78"/>
    <w:rsid w:val="007C3044"/>
    <w:rsid w:val="007D1510"/>
    <w:rsid w:val="007D32E3"/>
    <w:rsid w:val="007E181F"/>
    <w:rsid w:val="007F70C3"/>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0755D"/>
    <w:rsid w:val="009306B0"/>
    <w:rsid w:val="00940E3C"/>
    <w:rsid w:val="00943548"/>
    <w:rsid w:val="00945236"/>
    <w:rsid w:val="00954BFF"/>
    <w:rsid w:val="009640DA"/>
    <w:rsid w:val="0096426A"/>
    <w:rsid w:val="009671D3"/>
    <w:rsid w:val="0097234D"/>
    <w:rsid w:val="009867C3"/>
    <w:rsid w:val="00992BEE"/>
    <w:rsid w:val="009B4432"/>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547C"/>
    <w:rsid w:val="00AE6196"/>
    <w:rsid w:val="00AE6920"/>
    <w:rsid w:val="00B0361A"/>
    <w:rsid w:val="00B07BD0"/>
    <w:rsid w:val="00B4516E"/>
    <w:rsid w:val="00B50164"/>
    <w:rsid w:val="00B54BA4"/>
    <w:rsid w:val="00B55395"/>
    <w:rsid w:val="00B5680B"/>
    <w:rsid w:val="00B777BB"/>
    <w:rsid w:val="00BA784A"/>
    <w:rsid w:val="00BB5C24"/>
    <w:rsid w:val="00BD0DBC"/>
    <w:rsid w:val="00BD465C"/>
    <w:rsid w:val="00BE1424"/>
    <w:rsid w:val="00BE6680"/>
    <w:rsid w:val="00BE719C"/>
    <w:rsid w:val="00C01F47"/>
    <w:rsid w:val="00C103AC"/>
    <w:rsid w:val="00C11D04"/>
    <w:rsid w:val="00C14E77"/>
    <w:rsid w:val="00C25E56"/>
    <w:rsid w:val="00C411B3"/>
    <w:rsid w:val="00C8224D"/>
    <w:rsid w:val="00C82CAB"/>
    <w:rsid w:val="00C852DE"/>
    <w:rsid w:val="00CA6CC0"/>
    <w:rsid w:val="00CB0673"/>
    <w:rsid w:val="00CB1AB5"/>
    <w:rsid w:val="00CC0350"/>
    <w:rsid w:val="00CC2282"/>
    <w:rsid w:val="00CC2F13"/>
    <w:rsid w:val="00CC577D"/>
    <w:rsid w:val="00CF1C91"/>
    <w:rsid w:val="00CF2B91"/>
    <w:rsid w:val="00CF7C21"/>
    <w:rsid w:val="00D0785B"/>
    <w:rsid w:val="00D11036"/>
    <w:rsid w:val="00D25B7C"/>
    <w:rsid w:val="00D34317"/>
    <w:rsid w:val="00D502B1"/>
    <w:rsid w:val="00D62959"/>
    <w:rsid w:val="00D64547"/>
    <w:rsid w:val="00D6637C"/>
    <w:rsid w:val="00D67883"/>
    <w:rsid w:val="00D8136E"/>
    <w:rsid w:val="00D92E8F"/>
    <w:rsid w:val="00D95415"/>
    <w:rsid w:val="00DA1506"/>
    <w:rsid w:val="00DA1992"/>
    <w:rsid w:val="00DA431C"/>
    <w:rsid w:val="00DB2AAF"/>
    <w:rsid w:val="00DF7C4D"/>
    <w:rsid w:val="00E02140"/>
    <w:rsid w:val="00E205E0"/>
    <w:rsid w:val="00E23C44"/>
    <w:rsid w:val="00E27EC4"/>
    <w:rsid w:val="00E305CB"/>
    <w:rsid w:val="00E343C8"/>
    <w:rsid w:val="00E35085"/>
    <w:rsid w:val="00E37F77"/>
    <w:rsid w:val="00E40548"/>
    <w:rsid w:val="00E53F44"/>
    <w:rsid w:val="00E727A1"/>
    <w:rsid w:val="00E87BCB"/>
    <w:rsid w:val="00E95307"/>
    <w:rsid w:val="00EE6A90"/>
    <w:rsid w:val="00EE6C55"/>
    <w:rsid w:val="00EF6298"/>
    <w:rsid w:val="00F0099C"/>
    <w:rsid w:val="00F35822"/>
    <w:rsid w:val="00F51306"/>
    <w:rsid w:val="00F53487"/>
    <w:rsid w:val="00F5563F"/>
    <w:rsid w:val="00F56467"/>
    <w:rsid w:val="00F62B6E"/>
    <w:rsid w:val="00F63122"/>
    <w:rsid w:val="00F63DBB"/>
    <w:rsid w:val="00F66596"/>
    <w:rsid w:val="00F814A5"/>
    <w:rsid w:val="00FA43D0"/>
    <w:rsid w:val="00FA7E26"/>
    <w:rsid w:val="00FB0913"/>
    <w:rsid w:val="00FC124F"/>
    <w:rsid w:val="00FD2891"/>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BE142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BE1424"/>
  </w:style>
  <w:style w:type="paragraph" w:customStyle="1" w:styleId="BodyAA">
    <w:name w:val="Body A A"/>
    <w:rsid w:val="00574C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574C7A"/>
    <w:rPr>
      <w:rFonts w:ascii="Arial" w:eastAsia="Arial" w:hAnsi="Arial" w:cs="Arial"/>
      <w:color w:val="0000FF"/>
      <w:sz w:val="22"/>
      <w:szCs w:val="22"/>
      <w:u w:val="single" w:color="0000FF"/>
    </w:rPr>
  </w:style>
  <w:style w:type="character" w:styleId="UnresolvedMention">
    <w:name w:val="Unresolved Mention"/>
    <w:basedOn w:val="DefaultParagraphFont"/>
    <w:uiPriority w:val="99"/>
    <w:rsid w:val="00C8224D"/>
    <w:rPr>
      <w:color w:val="605E5C"/>
      <w:shd w:val="clear" w:color="auto" w:fill="E1DFDD"/>
    </w:rPr>
  </w:style>
  <w:style w:type="character" w:customStyle="1" w:styleId="apple-converted-space">
    <w:name w:val="apple-converted-space"/>
    <w:basedOn w:val="DefaultParagraphFont"/>
    <w:rsid w:val="009B4432"/>
  </w:style>
  <w:style w:type="character" w:customStyle="1" w:styleId="yzlgbd">
    <w:name w:val="yzlgbd"/>
    <w:basedOn w:val="DefaultParagraphFont"/>
    <w:rsid w:val="009B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oure.fenstermaker@continental.co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alessupport-us@continental.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autoshowpress.com/continental-aap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3.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27</cp:revision>
  <cp:lastPrinted>2023-10-17T19:10:00Z</cp:lastPrinted>
  <dcterms:created xsi:type="dcterms:W3CDTF">2023-09-26T19:22:00Z</dcterms:created>
  <dcterms:modified xsi:type="dcterms:W3CDTF">2023-10-26T19:45:00Z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